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26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  <w:shd w:val="clear" w:color="auto" w:fill="auto"/>
          <w:lang w:val="ru-RU" w:eastAsia="ru-RU" w:bidi="ru-RU"/>
        </w:rPr>
        <w:t>Уведомление о проведении общественных обсуждений</w:t>
        <w:br/>
        <w:t>Проекта, планируемого к реализации по муниципальной программе</w:t>
        <w:br/>
        <w:t>«Комплексное развитие сельских территорий Чудовского</w:t>
        <w:br/>
        <w:t>муниципального района до 2027 года» в Чудовском муниципальном</w:t>
        <w:br/>
        <w:t>районе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260" w:line="240" w:lineRule="auto"/>
        <w:ind w:left="0" w:right="0" w:firstLine="720"/>
        <w:jc w:val="both"/>
      </w:pPr>
      <w:r>
        <w:rPr>
          <w:color w:val="000000"/>
          <w:spacing w:val="0"/>
          <w:w w:val="100"/>
          <w:position w:val="0"/>
          <w:shd w:val="clear" w:color="auto" w:fill="auto"/>
          <w:lang w:val="ru-RU" w:eastAsia="ru-RU" w:bidi="ru-RU"/>
        </w:rPr>
        <w:t>Организатор общественных обсуждений — комитет инвестиций, предпринимательства и сельского хозяйства Администрации Чудовского муниципального района.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720"/>
        <w:jc w:val="both"/>
      </w:pPr>
      <w:r>
        <w:rPr>
          <w:color w:val="000000"/>
          <w:spacing w:val="0"/>
          <w:w w:val="100"/>
          <w:position w:val="0"/>
          <w:shd w:val="clear" w:color="auto" w:fill="auto"/>
          <w:lang w:val="ru-RU" w:eastAsia="ru-RU" w:bidi="ru-RU"/>
        </w:rPr>
        <w:t>На общественные обсуждения представляется Проект: «Комплексное развитие г. Чудово Новгородской области» со следующими мероприятиями: капитальный ремонт здания культурного центра "Светоч", расположенного по адресу: Новгородская область, г.Чудово, ул.Некрасова, д.29а;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360" w:line="240" w:lineRule="auto"/>
        <w:ind w:left="0" w:right="0" w:firstLine="720"/>
        <w:jc w:val="both"/>
      </w:pPr>
      <w:r>
        <w:rPr>
          <w:color w:val="000000"/>
          <w:spacing w:val="0"/>
          <w:w w:val="100"/>
          <w:position w:val="0"/>
          <w:shd w:val="clear" w:color="auto" w:fill="auto"/>
          <w:lang w:val="ru-RU" w:eastAsia="ru-RU" w:bidi="ru-RU"/>
        </w:rPr>
        <w:t xml:space="preserve">- приобретение автобуса ГАЗель </w:t>
      </w:r>
      <w:r>
        <w:rPr>
          <w:color w:val="000000"/>
          <w:spacing w:val="0"/>
          <w:w w:val="100"/>
          <w:position w:val="0"/>
          <w:shd w:val="clear" w:color="auto" w:fill="auto"/>
          <w:lang w:val="en-US" w:eastAsia="en-US" w:bidi="en-US"/>
        </w:rPr>
        <w:t xml:space="preserve">NEXT </w:t>
      </w:r>
      <w:r>
        <w:rPr>
          <w:color w:val="000000"/>
          <w:spacing w:val="0"/>
          <w:w w:val="100"/>
          <w:position w:val="0"/>
          <w:shd w:val="clear" w:color="auto" w:fill="auto"/>
          <w:lang w:val="ru-RU" w:eastAsia="ru-RU" w:bidi="ru-RU"/>
        </w:rPr>
        <w:t>19 мест для муниципального автономного учреждения дополнительного образования "Детская юношеская спортивная, школа".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260" w:line="240" w:lineRule="auto"/>
        <w:ind w:left="0" w:right="0" w:firstLine="780"/>
        <w:jc w:val="both"/>
      </w:pPr>
      <w:r>
        <w:rPr>
          <w:color w:val="000000"/>
          <w:spacing w:val="0"/>
          <w:w w:val="100"/>
          <w:position w:val="0"/>
          <w:shd w:val="clear" w:color="auto" w:fill="auto"/>
          <w:lang w:val="ru-RU" w:eastAsia="ru-RU" w:bidi="ru-RU"/>
        </w:rPr>
        <w:t>Общественные обсуждения проводятся в соответствии с Федеральными законами от 21.07.2014 212-ФЗ «Об основах общественного контроля в Российской Федерации», от 06.10.2013 131-ФЗ «Об общих принципах организации местного самоуправления в Российской Федерации».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720"/>
        <w:jc w:val="both"/>
      </w:pPr>
      <w:r>
        <w:rPr>
          <w:color w:val="000000"/>
          <w:spacing w:val="0"/>
          <w:w w:val="100"/>
          <w:position w:val="0"/>
          <w:shd w:val="clear" w:color="auto" w:fill="auto"/>
          <w:lang w:val="ru-RU" w:eastAsia="ru-RU" w:bidi="ru-RU"/>
        </w:rPr>
        <w:t>Срок проведения общественных обсуждений с 13 по 28 февраля 2025 года.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60" w:line="240" w:lineRule="auto"/>
        <w:ind w:left="0" w:right="0" w:firstLine="660"/>
        <w:jc w:val="left"/>
      </w:pPr>
      <w:r>
        <w:rPr>
          <w:color w:val="000000"/>
          <w:spacing w:val="0"/>
          <w:w w:val="100"/>
          <w:position w:val="0"/>
          <w:shd w:val="clear" w:color="auto" w:fill="auto"/>
          <w:lang w:val="ru-RU" w:eastAsia="ru-RU" w:bidi="ru-RU"/>
        </w:rPr>
        <w:t>Место, дата и время проведения общественных обсуждений:</w:t>
      </w:r>
    </w:p>
    <w:p>
      <w:pPr>
        <w:pStyle w:val="Style2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1049" w:val="left"/>
        </w:tabs>
        <w:bidi w:val="0"/>
        <w:spacing w:before="0" w:after="0" w:line="240" w:lineRule="auto"/>
        <w:ind w:left="0" w:right="0" w:firstLine="720"/>
        <w:jc w:val="both"/>
      </w:pPr>
      <w:r>
        <w:rPr>
          <w:color w:val="000000"/>
          <w:spacing w:val="0"/>
          <w:w w:val="100"/>
          <w:position w:val="0"/>
          <w:shd w:val="clear" w:color="auto" w:fill="auto"/>
          <w:lang w:val="ru-RU" w:eastAsia="ru-RU" w:bidi="ru-RU"/>
        </w:rPr>
        <w:t>МАОУ «СОШ №1 им. Н.А. Некрасова», г.Чудово, ул.Титова, д.10, 17 февраля 2025 года в 15.00;</w:t>
      </w:r>
    </w:p>
    <w:p>
      <w:pPr>
        <w:pStyle w:val="Style2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1121" w:val="left"/>
        </w:tabs>
        <w:bidi w:val="0"/>
        <w:spacing w:before="0" w:after="0" w:line="240" w:lineRule="auto"/>
        <w:ind w:left="0" w:right="0" w:firstLine="780"/>
        <w:jc w:val="both"/>
      </w:pPr>
      <w:r>
        <w:rPr>
          <w:color w:val="000000"/>
          <w:spacing w:val="0"/>
          <w:w w:val="100"/>
          <w:position w:val="0"/>
          <w:shd w:val="clear" w:color="auto" w:fill="auto"/>
          <w:lang w:val="ru-RU" w:eastAsia="ru-RU" w:bidi="ru-RU"/>
        </w:rPr>
        <w:t>МАОУ "СОШ № 4", г. Чудово, ул.Малый пер, д.9, 17 февраля 2025 года в 17.00;</w:t>
      </w:r>
    </w:p>
    <w:p>
      <w:pPr>
        <w:pStyle w:val="Style2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1053" w:val="left"/>
        </w:tabs>
        <w:bidi w:val="0"/>
        <w:spacing w:before="0" w:after="0" w:line="240" w:lineRule="auto"/>
        <w:ind w:left="0" w:right="0" w:firstLine="780"/>
        <w:jc w:val="both"/>
      </w:pPr>
      <w:r>
        <w:rPr>
          <w:color w:val="000000"/>
          <w:spacing w:val="0"/>
          <w:w w:val="100"/>
          <w:position w:val="0"/>
          <w:shd w:val="clear" w:color="auto" w:fill="auto"/>
          <w:lang w:val="ru-RU" w:eastAsia="ru-RU" w:bidi="ru-RU"/>
        </w:rPr>
        <w:t>Администрация Грузинского сельского поселения, р-н Чудовский, п.Краснофарфорный, ул.Октябрьская, д.1, 19 февраля 2025 года в 11.00;</w:t>
      </w:r>
    </w:p>
    <w:p>
      <w:pPr>
        <w:pStyle w:val="Style2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1058" w:val="left"/>
        </w:tabs>
        <w:bidi w:val="0"/>
        <w:spacing w:before="0" w:after="0" w:line="240" w:lineRule="auto"/>
        <w:ind w:left="0" w:right="0" w:firstLine="780"/>
        <w:jc w:val="both"/>
      </w:pPr>
      <w:r>
        <w:rPr>
          <w:color w:val="000000"/>
          <w:spacing w:val="0"/>
          <w:w w:val="100"/>
          <w:position w:val="0"/>
          <w:shd w:val="clear" w:color="auto" w:fill="auto"/>
          <w:lang w:val="ru-RU" w:eastAsia="ru-RU" w:bidi="ru-RU"/>
        </w:rPr>
        <w:t>Администрация Трегубовского сельского поселения, р-н Чудовский, д.Трегубово, ул.Ленинградская, д.30, 21 февраля 2025 года в 14.00;</w:t>
      </w:r>
    </w:p>
    <w:p>
      <w:pPr>
        <w:pStyle w:val="Style2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1058" w:val="left"/>
        </w:tabs>
        <w:bidi w:val="0"/>
        <w:spacing w:before="0" w:after="0" w:line="240" w:lineRule="auto"/>
        <w:ind w:left="0" w:right="0" w:firstLine="780"/>
        <w:jc w:val="both"/>
      </w:pPr>
      <w:r>
        <w:rPr>
          <w:color w:val="000000"/>
          <w:spacing w:val="0"/>
          <w:w w:val="100"/>
          <w:position w:val="0"/>
          <w:shd w:val="clear" w:color="auto" w:fill="auto"/>
          <w:lang w:val="ru-RU" w:eastAsia="ru-RU" w:bidi="ru-RU"/>
        </w:rPr>
        <w:t>Администрация Успенского сельского поселения, р-н Чудовский, с.Успенское, ул.Коммунарная, д.6, помещ.3, 24 февраля 2025 года в 15.00;</w:t>
      </w:r>
    </w:p>
    <w:p>
      <w:pPr>
        <w:pStyle w:val="Style2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1053" w:val="left"/>
        </w:tabs>
        <w:bidi w:val="0"/>
        <w:spacing w:before="0" w:after="320" w:line="240" w:lineRule="auto"/>
        <w:ind w:left="0" w:right="0" w:firstLine="780"/>
        <w:jc w:val="both"/>
      </w:pPr>
      <w:r>
        <w:rPr>
          <w:color w:val="000000"/>
          <w:spacing w:val="0"/>
          <w:w w:val="100"/>
          <w:position w:val="0"/>
          <w:shd w:val="clear" w:color="auto" w:fill="auto"/>
          <w:lang w:val="ru-RU" w:eastAsia="ru-RU" w:bidi="ru-RU"/>
        </w:rPr>
        <w:t>МБУ МСКО «Светоч», г. Чудово, ул. Некрасова д.29, 27 февраля 2025 года в 18.00.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0" w:line="182" w:lineRule="auto"/>
        <w:ind w:left="660" w:right="0" w:firstLine="60"/>
        <w:jc w:val="left"/>
      </w:pPr>
      <w:r>
        <w:rPr>
          <w:color w:val="000000"/>
          <w:spacing w:val="0"/>
          <w:w w:val="100"/>
          <w:position w:val="0"/>
          <w:shd w:val="clear" w:color="auto" w:fill="auto"/>
          <w:lang w:val="ru-RU" w:eastAsia="ru-RU" w:bidi="ru-RU"/>
        </w:rPr>
        <w:t>Председатель комитета инвестиций, предпринимательства и сельского хозяйства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0" w:line="182" w:lineRule="auto"/>
        <w:ind w:left="0" w:right="0" w:firstLine="660"/>
        <w:jc w:val="both"/>
      </w:pPr>
      <w:r>
        <w:rPr>
          <w:color w:val="000000"/>
          <w:spacing w:val="0"/>
          <w:w w:val="100"/>
          <w:position w:val="0"/>
          <w:shd w:val="clear" w:color="auto" w:fill="auto"/>
          <w:lang w:val="ru-RU" w:eastAsia="ru-RU" w:bidi="ru-RU"/>
        </w:rPr>
        <w:t>Администрации Чудовского</w:t>
      </w:r>
    </w:p>
    <w:p>
      <w:pPr>
        <w:pStyle w:val="Style2"/>
        <w:keepNext w:val="0"/>
        <w:keepLines w:val="0"/>
        <w:widowControl w:val="0"/>
        <w:shd w:val="clear" w:color="auto" w:fill="auto"/>
        <w:tabs>
          <w:tab w:pos="4874" w:val="left"/>
          <w:tab w:pos="7188" w:val="left"/>
        </w:tabs>
        <w:bidi w:val="0"/>
        <w:spacing w:before="0" w:after="160" w:line="182" w:lineRule="auto"/>
        <w:ind w:left="0" w:right="0" w:firstLine="660"/>
        <w:jc w:val="left"/>
      </w:pPr>
      <w:r>
        <w:rPr>
          <w:color w:val="000000"/>
          <w:spacing w:val="0"/>
          <w:w w:val="100"/>
          <w:position w:val="0"/>
          <w:shd w:val="clear" w:color="auto" w:fill="auto"/>
          <w:lang w:val="ru-RU" w:eastAsia="ru-RU" w:bidi="ru-RU"/>
        </w:rPr>
        <w:t>муниципального района</w:t>
        <w:tab/>
      </w:r>
      <w:r>
        <w:rPr>
          <w:color w:val="000000"/>
          <w:spacing w:val="0"/>
          <w:w w:val="100"/>
          <w:position w:val="0"/>
          <w:u w:val="single"/>
          <w:shd w:val="clear" w:color="auto" w:fill="auto"/>
          <w:lang w:val="ru-RU" w:eastAsia="ru-RU" w:bidi="ru-RU"/>
        </w:rPr>
        <w:t>'</w:t>
      </w:r>
      <w:r>
        <w:rPr>
          <w:color w:val="000000"/>
          <w:spacing w:val="0"/>
          <w:w w:val="100"/>
          <w:position w:val="0"/>
          <w:shd w:val="clear" w:color="auto" w:fill="auto"/>
          <w:lang w:val="ru-RU" w:eastAsia="ru-RU" w:bidi="ru-RU"/>
        </w:rPr>
        <w:tab/>
        <w:t>Круглова И.Н.</w:t>
      </w:r>
    </w:p>
    <w:sectPr>
      <w:footnotePr>
        <w:pos w:val="pageBottom"/>
        <w:numFmt w:val="decimal"/>
        <w:numRestart w:val="continuous"/>
      </w:footnotePr>
      <w:pgSz w:w="11900" w:h="16840"/>
      <w:pgMar w:top="1189" w:right="788" w:bottom="1189" w:left="1541" w:header="761" w:footer="761" w:gutter="0"/>
      <w:pgNumType w:start="1"/>
      <w:cols w:space="720"/>
      <w:noEndnote/>
      <w:rtlGutter w:val="0"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abstractNum w:abstractNumId="0">
    <w:multiLevelType w:val="multilevel"/>
    <w:lvl w:ilvl="0">
      <w:start w:val="1"/>
      <w:numFmt w:val="decimal"/>
      <w:lvlText w:val="%1.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</w:abstractNum>
  <w:num w:numId="1">
    <w:abstractNumId w:val="0"/>
  </w:num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Microsoft Sans Serif" w:eastAsia="Microsoft Sans Serif" w:hAnsi="Microsoft Sans Serif" w:cs="Microsoft Sans Serif"/>
      <w:color w:val="000000"/>
      <w:spacing w:val="0"/>
      <w:w w:val="100"/>
      <w:position w:val="0"/>
      <w:sz w:val="24"/>
      <w:szCs w:val="24"/>
      <w:shd w:val="clear" w:color="auto" w:fill="auto"/>
      <w:lang w:val="ru-RU" w:eastAsia="ru-RU" w:bidi="ru-RU"/>
    </w:rPr>
  </w:style>
  <w:style w:type="character" w:default="1" w:styleId="DefaultParagraphFont">
    <w:name w:val="Default Paragraph Font"/>
    <w:rPr>
      <w:rFonts w:ascii="Microsoft Sans Serif" w:eastAsia="Microsoft Sans Serif" w:hAnsi="Microsoft Sans Serif" w:cs="Microsoft Sans Serif"/>
      <w:color w:val="000000"/>
      <w:spacing w:val="0"/>
      <w:w w:val="100"/>
      <w:position w:val="0"/>
      <w:sz w:val="24"/>
      <w:szCs w:val="24"/>
      <w:shd w:val="clear" w:color="auto" w:fill="auto"/>
      <w:lang w:val="ru-RU" w:eastAsia="ru-RU" w:bidi="ru-RU"/>
    </w:rPr>
  </w:style>
  <w:style w:type="character" w:customStyle="1" w:styleId="CharStyle3">
    <w:name w:val="Основной текст_"/>
    <w:basedOn w:val="DefaultParagraphFont"/>
    <w:link w:val="Styl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Style2">
    <w:name w:val="Основной текст"/>
    <w:basedOn w:val="Normal"/>
    <w:link w:val="CharStyle3"/>
    <w:pPr>
      <w:widowControl w:val="0"/>
      <w:shd w:val="clear" w:color="auto" w:fill="auto"/>
      <w:ind w:firstLine="400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/Relationships>
</file>