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A863C0">
      <w:pPr>
        <w:ind w:left="6372" w:firstLine="70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>Приложение 8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63C0"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63C0"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63C0"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A23F2A">
        <w:rPr>
          <w:sz w:val="28"/>
          <w:szCs w:val="28"/>
        </w:rPr>
        <w:t>19</w:t>
      </w:r>
      <w:r w:rsidR="00E92420">
        <w:rPr>
          <w:sz w:val="28"/>
          <w:szCs w:val="28"/>
        </w:rPr>
        <w:t>.0</w:t>
      </w:r>
      <w:r w:rsidR="00A23F2A">
        <w:rPr>
          <w:sz w:val="28"/>
          <w:szCs w:val="28"/>
        </w:rPr>
        <w:t>6</w:t>
      </w:r>
      <w:r w:rsidR="0056486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B67D7">
        <w:rPr>
          <w:sz w:val="28"/>
          <w:szCs w:val="28"/>
        </w:rPr>
        <w:t>41</w:t>
      </w:r>
      <w:r w:rsidR="00A23F2A">
        <w:rPr>
          <w:sz w:val="28"/>
          <w:szCs w:val="28"/>
        </w:rPr>
        <w:t>5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775D0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C87C2A" w:rsidRPr="00A37D7C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>на 201</w:t>
      </w:r>
      <w:r w:rsidR="00EE1BB8">
        <w:rPr>
          <w:b/>
          <w:sz w:val="28"/>
          <w:szCs w:val="28"/>
        </w:rPr>
        <w:t>4</w:t>
      </w:r>
      <w:r w:rsidRPr="00C87C2A">
        <w:rPr>
          <w:b/>
          <w:sz w:val="28"/>
          <w:szCs w:val="28"/>
        </w:rPr>
        <w:t xml:space="preserve"> год и на плановый период</w:t>
      </w:r>
      <w:r w:rsidR="00A37D7C">
        <w:rPr>
          <w:b/>
          <w:sz w:val="28"/>
          <w:szCs w:val="28"/>
        </w:rPr>
        <w:t xml:space="preserve"> </w:t>
      </w:r>
      <w:r w:rsidRPr="00C87C2A">
        <w:rPr>
          <w:b/>
          <w:sz w:val="28"/>
          <w:szCs w:val="28"/>
        </w:rPr>
        <w:t>201</w:t>
      </w:r>
      <w:r w:rsidR="00EE1BB8">
        <w:rPr>
          <w:b/>
          <w:sz w:val="28"/>
          <w:szCs w:val="28"/>
        </w:rPr>
        <w:t>5</w:t>
      </w:r>
      <w:r w:rsidRPr="00C87C2A">
        <w:rPr>
          <w:b/>
          <w:sz w:val="28"/>
          <w:szCs w:val="28"/>
        </w:rPr>
        <w:t xml:space="preserve"> и 201</w:t>
      </w:r>
      <w:r w:rsidR="00EE1BB8">
        <w:rPr>
          <w:b/>
          <w:sz w:val="28"/>
          <w:szCs w:val="28"/>
        </w:rPr>
        <w:t>6</w:t>
      </w:r>
      <w:r w:rsidRPr="00C87C2A">
        <w:rPr>
          <w:b/>
          <w:sz w:val="28"/>
          <w:szCs w:val="28"/>
        </w:rPr>
        <w:t xml:space="preserve"> годов</w:t>
      </w:r>
    </w:p>
    <w:p w:rsidR="00C87C2A" w:rsidRPr="00C73F1F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C73F1F">
        <w:rPr>
          <w:sz w:val="28"/>
          <w:szCs w:val="28"/>
        </w:rPr>
        <w:t xml:space="preserve">    </w:t>
      </w:r>
      <w:r w:rsidR="00AC695F">
        <w:t>(</w:t>
      </w:r>
      <w:proofErr w:type="spellStart"/>
      <w:r w:rsidR="00AC695F">
        <w:t>тыс</w:t>
      </w:r>
      <w:proofErr w:type="gramStart"/>
      <w:r w:rsidR="00AC695F">
        <w:t>.</w:t>
      </w:r>
      <w:r w:rsidRPr="00C73F1F">
        <w:t>р</w:t>
      </w:r>
      <w:proofErr w:type="gramEnd"/>
      <w:r w:rsidRPr="00C73F1F">
        <w:t>уб</w:t>
      </w:r>
      <w:r w:rsidR="00147F19">
        <w:t>лей</w:t>
      </w:r>
      <w:proofErr w:type="spellEnd"/>
      <w:r w:rsidRPr="00C73F1F">
        <w:t>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701"/>
        <w:gridCol w:w="599"/>
        <w:gridCol w:w="449"/>
        <w:gridCol w:w="494"/>
        <w:gridCol w:w="1152"/>
        <w:gridCol w:w="517"/>
        <w:gridCol w:w="1184"/>
        <w:gridCol w:w="1133"/>
        <w:gridCol w:w="1134"/>
      </w:tblGrid>
      <w:tr w:rsidR="00C87C2A" w:rsidRPr="00A37D7C" w:rsidTr="0023326F">
        <w:trPr>
          <w:trHeight w:val="28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E1BB8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E1BB8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4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5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6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A37D7C" w:rsidRPr="00A37D7C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D7C" w:rsidRPr="00EE1BB8" w:rsidRDefault="00A37D7C" w:rsidP="0023326F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326F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326F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326F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326F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326F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326F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326F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23326F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9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Комитет культуры и спорта Админ</w:t>
            </w:r>
            <w:r w:rsidRPr="0023326F">
              <w:rPr>
                <w:b/>
                <w:bCs/>
                <w:sz w:val="20"/>
                <w:szCs w:val="20"/>
              </w:rPr>
              <w:t>и</w:t>
            </w:r>
            <w:r w:rsidRPr="0023326F">
              <w:rPr>
                <w:b/>
                <w:bCs/>
                <w:sz w:val="20"/>
                <w:szCs w:val="20"/>
              </w:rPr>
              <w:t>страции Чудовского муниципального  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49 996,5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49 247,3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49 371,2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23326F">
              <w:rPr>
                <w:b/>
                <w:bCs/>
                <w:sz w:val="20"/>
                <w:szCs w:val="20"/>
              </w:rPr>
              <w:t>о</w:t>
            </w:r>
            <w:r w:rsidRPr="0023326F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3326F">
              <w:rPr>
                <w:b/>
                <w:bCs/>
                <w:sz w:val="20"/>
                <w:szCs w:val="20"/>
              </w:rPr>
              <w:t>«</w:t>
            </w:r>
            <w:r w:rsidRPr="0023326F">
              <w:rPr>
                <w:b/>
                <w:bCs/>
                <w:sz w:val="20"/>
                <w:szCs w:val="20"/>
              </w:rPr>
              <w:t>Улу</w:t>
            </w:r>
            <w:r w:rsidRPr="0023326F">
              <w:rPr>
                <w:b/>
                <w:bCs/>
                <w:sz w:val="20"/>
                <w:szCs w:val="20"/>
              </w:rPr>
              <w:t>ч</w:t>
            </w:r>
            <w:r w:rsidRPr="0023326F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23326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3326F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23326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23326F" w:rsidP="0023326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4B1B83" w:rsidRPr="0023326F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="004B1B83" w:rsidRPr="0023326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4B1B83" w:rsidRPr="0023326F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4B1B83" w:rsidRDefault="004B1B83" w:rsidP="0023326F">
            <w:pPr>
              <w:jc w:val="both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Реали</w:t>
            </w:r>
            <w:r w:rsidR="0023326F"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4B1B83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4B1B8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Cs/>
                <w:sz w:val="20"/>
                <w:szCs w:val="20"/>
              </w:rPr>
              <w:t xml:space="preserve"> мун</w:t>
            </w:r>
            <w:r w:rsidRPr="004B1B83">
              <w:rPr>
                <w:bCs/>
                <w:sz w:val="20"/>
                <w:szCs w:val="20"/>
              </w:rPr>
              <w:t>и</w:t>
            </w:r>
            <w:r w:rsidRPr="004B1B83">
              <w:rPr>
                <w:bCs/>
                <w:sz w:val="20"/>
                <w:szCs w:val="20"/>
              </w:rPr>
              <w:t>ципальном районе</w:t>
            </w:r>
            <w:r w:rsidR="0023326F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4B1B83" w:rsidRDefault="004B1B83" w:rsidP="0023326F">
            <w:pPr>
              <w:jc w:val="both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101,0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4B1B83" w:rsidRDefault="004B1B83" w:rsidP="0023326F">
            <w:pPr>
              <w:jc w:val="both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119,0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23326F">
              <w:rPr>
                <w:b/>
                <w:bCs/>
                <w:sz w:val="20"/>
                <w:szCs w:val="20"/>
              </w:rPr>
              <w:t>о</w:t>
            </w:r>
            <w:r w:rsidRPr="0023326F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23326F">
              <w:rPr>
                <w:b/>
                <w:bCs/>
                <w:sz w:val="20"/>
                <w:szCs w:val="20"/>
              </w:rPr>
              <w:t>и</w:t>
            </w:r>
            <w:r w:rsidRPr="0023326F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23326F">
              <w:rPr>
                <w:b/>
                <w:bCs/>
                <w:sz w:val="20"/>
                <w:szCs w:val="20"/>
              </w:rPr>
              <w:t>у</w:t>
            </w:r>
            <w:r w:rsidRPr="0023326F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</w:t>
            </w:r>
            <w:r w:rsidRPr="0023326F">
              <w:rPr>
                <w:b/>
                <w:bCs/>
                <w:sz w:val="20"/>
                <w:szCs w:val="20"/>
              </w:rPr>
              <w:t>р</w:t>
            </w:r>
            <w:r w:rsidRPr="0023326F">
              <w:rPr>
                <w:b/>
                <w:bCs/>
                <w:sz w:val="20"/>
                <w:szCs w:val="20"/>
              </w:rPr>
              <w:t>ритории Чудовского муниципального 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4B1B83" w:rsidRDefault="004B1B83" w:rsidP="0023326F">
            <w:pPr>
              <w:jc w:val="both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Реализация мероприятий подпрограммы «Развитие туризма и туристической д</w:t>
            </w:r>
            <w:r w:rsidRPr="004B1B83">
              <w:rPr>
                <w:bCs/>
                <w:sz w:val="20"/>
                <w:szCs w:val="20"/>
              </w:rPr>
              <w:t>е</w:t>
            </w:r>
            <w:r w:rsidRPr="004B1B83">
              <w:rPr>
                <w:bCs/>
                <w:sz w:val="20"/>
                <w:szCs w:val="20"/>
              </w:rPr>
              <w:t>ятельности на террит</w:t>
            </w:r>
            <w:r w:rsidR="0023326F">
              <w:rPr>
                <w:bCs/>
                <w:sz w:val="20"/>
                <w:szCs w:val="20"/>
              </w:rPr>
              <w:t xml:space="preserve">ории Чудовского муниципального </w:t>
            </w:r>
            <w:r w:rsidRPr="004B1B83">
              <w:rPr>
                <w:bCs/>
                <w:sz w:val="20"/>
                <w:szCs w:val="20"/>
              </w:rPr>
              <w:t>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60,0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4B1B83" w:rsidRDefault="004B1B83" w:rsidP="0023326F">
            <w:pPr>
              <w:jc w:val="both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50,0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4B1B83" w:rsidRDefault="004B1B83" w:rsidP="0023326F">
            <w:pPr>
              <w:jc w:val="both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center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4B1B83" w:rsidRDefault="004B1B83" w:rsidP="0023326F">
            <w:pPr>
              <w:jc w:val="right"/>
              <w:rPr>
                <w:bCs/>
                <w:sz w:val="20"/>
                <w:szCs w:val="20"/>
              </w:rPr>
            </w:pPr>
            <w:r w:rsidRPr="004B1B83">
              <w:rPr>
                <w:bCs/>
                <w:sz w:val="20"/>
                <w:szCs w:val="20"/>
              </w:rPr>
              <w:t>10,0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3326F">
              <w:rPr>
                <w:b/>
                <w:bCs/>
                <w:sz w:val="20"/>
                <w:szCs w:val="20"/>
              </w:rPr>
              <w:t>«</w:t>
            </w:r>
            <w:r w:rsidRPr="0023326F">
              <w:rPr>
                <w:b/>
                <w:bCs/>
                <w:sz w:val="20"/>
                <w:szCs w:val="20"/>
              </w:rPr>
              <w:t>Охрана окружающей среды Чудовского м</w:t>
            </w:r>
            <w:r w:rsidRPr="0023326F">
              <w:rPr>
                <w:b/>
                <w:bCs/>
                <w:sz w:val="20"/>
                <w:szCs w:val="20"/>
              </w:rPr>
              <w:t>у</w:t>
            </w:r>
            <w:r w:rsidRPr="0023326F">
              <w:rPr>
                <w:b/>
                <w:bCs/>
                <w:sz w:val="20"/>
                <w:szCs w:val="20"/>
              </w:rPr>
              <w:t>ниципального района на 2014-2020 годы</w:t>
            </w:r>
            <w:r w:rsidR="0023326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1B83" w:rsidTr="0023326F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B83" w:rsidRPr="0023326F" w:rsidRDefault="004B1B83" w:rsidP="0023326F">
            <w:pPr>
              <w:jc w:val="both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23326F">
              <w:rPr>
                <w:b/>
                <w:bCs/>
                <w:sz w:val="20"/>
                <w:szCs w:val="20"/>
              </w:rPr>
              <w:t>«</w:t>
            </w:r>
            <w:r w:rsidRPr="0023326F">
              <w:rPr>
                <w:b/>
                <w:bCs/>
                <w:sz w:val="20"/>
                <w:szCs w:val="20"/>
              </w:rPr>
              <w:t>Регулирование кач</w:t>
            </w:r>
            <w:r w:rsidRPr="0023326F">
              <w:rPr>
                <w:b/>
                <w:bCs/>
                <w:sz w:val="20"/>
                <w:szCs w:val="20"/>
              </w:rPr>
              <w:t>е</w:t>
            </w:r>
            <w:r w:rsidRPr="0023326F">
              <w:rPr>
                <w:b/>
                <w:bCs/>
                <w:sz w:val="20"/>
                <w:szCs w:val="20"/>
              </w:rPr>
              <w:t>ства окружающей среды</w:t>
            </w:r>
            <w:r w:rsidR="0023326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center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B83" w:rsidRPr="0023326F" w:rsidRDefault="004B1B83" w:rsidP="0023326F">
            <w:pPr>
              <w:jc w:val="right"/>
              <w:rPr>
                <w:b/>
                <w:bCs/>
                <w:sz w:val="20"/>
                <w:szCs w:val="20"/>
              </w:rPr>
            </w:pPr>
            <w:r w:rsidRPr="0023326F">
              <w:rPr>
                <w:b/>
                <w:bCs/>
                <w:sz w:val="20"/>
                <w:szCs w:val="20"/>
              </w:rPr>
              <w:t>30,0</w:t>
            </w:r>
          </w:p>
        </w:tc>
      </w:tr>
    </w:tbl>
    <w:p w:rsidR="00147F19" w:rsidRDefault="00147F19" w:rsidP="00C87C2A"/>
    <w:p w:rsidR="00E92420" w:rsidRDefault="00E92420" w:rsidP="00C87C2A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"/>
        <w:gridCol w:w="425"/>
        <w:gridCol w:w="567"/>
        <w:gridCol w:w="1134"/>
        <w:gridCol w:w="567"/>
        <w:gridCol w:w="1134"/>
        <w:gridCol w:w="1075"/>
        <w:gridCol w:w="1158"/>
      </w:tblGrid>
      <w:tr w:rsidR="004B1B83" w:rsidRPr="0023326F" w:rsidTr="00DF3D5D">
        <w:trPr>
          <w:tblHeader/>
        </w:trPr>
        <w:tc>
          <w:tcPr>
            <w:tcW w:w="3686" w:type="dxa"/>
          </w:tcPr>
          <w:p w:rsidR="004B1B83" w:rsidRPr="0023326F" w:rsidRDefault="003E6FEB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4B1B83" w:rsidRPr="00842BB7" w:rsidRDefault="003E6FEB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bottom"/>
          </w:tcPr>
          <w:p w:rsidR="004B1B83" w:rsidRPr="00842BB7" w:rsidRDefault="003E6FEB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bottom"/>
          </w:tcPr>
          <w:p w:rsidR="004B1B83" w:rsidRPr="00842BB7" w:rsidRDefault="003E6FEB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4B1B83" w:rsidRPr="00842BB7" w:rsidRDefault="003E6FEB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4B1B83" w:rsidRPr="00842BB7" w:rsidRDefault="003E6FEB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4B1B83" w:rsidRPr="00B60448" w:rsidRDefault="003E6FEB" w:rsidP="00842BB7">
            <w:pPr>
              <w:jc w:val="center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</w:t>
            </w:r>
          </w:p>
        </w:tc>
        <w:tc>
          <w:tcPr>
            <w:tcW w:w="1075" w:type="dxa"/>
            <w:vAlign w:val="bottom"/>
          </w:tcPr>
          <w:p w:rsidR="004B1B83" w:rsidRPr="00B60448" w:rsidRDefault="003E6FEB" w:rsidP="00842BB7">
            <w:pPr>
              <w:jc w:val="center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</w:t>
            </w:r>
          </w:p>
        </w:tc>
        <w:tc>
          <w:tcPr>
            <w:tcW w:w="1158" w:type="dxa"/>
            <w:vAlign w:val="bottom"/>
          </w:tcPr>
          <w:p w:rsidR="004B1B83" w:rsidRPr="00B60448" w:rsidRDefault="003E6FEB" w:rsidP="00842BB7">
            <w:pPr>
              <w:jc w:val="center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</w:t>
            </w:r>
          </w:p>
        </w:tc>
      </w:tr>
      <w:tr w:rsidR="004B1B83" w:rsidRPr="0023326F" w:rsidTr="00DF3D5D">
        <w:trPr>
          <w:trHeight w:val="6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Реализация мероприятий подпрограмма </w:t>
            </w:r>
            <w:r w:rsidR="0023326F">
              <w:rPr>
                <w:sz w:val="20"/>
                <w:szCs w:val="20"/>
              </w:rPr>
              <w:t>«</w:t>
            </w:r>
            <w:r w:rsidRPr="004B1B83">
              <w:rPr>
                <w:sz w:val="20"/>
                <w:szCs w:val="20"/>
              </w:rPr>
              <w:t>Регулирование качества окружающей среды</w:t>
            </w:r>
            <w:r w:rsidR="0023326F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</w:tr>
      <w:tr w:rsidR="004B1B83" w:rsidRPr="0023326F" w:rsidTr="00DF3D5D">
        <w:trPr>
          <w:trHeight w:val="9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10 056,1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B1B83" w:rsidRPr="0023326F" w:rsidTr="00DF3D5D">
        <w:trPr>
          <w:trHeight w:val="13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9 945,1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B1B83" w:rsidRPr="0023326F" w:rsidTr="00DF3D5D">
        <w:trPr>
          <w:trHeight w:val="7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9 945,1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B1B83" w:rsidRPr="0023326F" w:rsidTr="00DF3D5D">
        <w:trPr>
          <w:trHeight w:val="38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9 945,1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9 923,1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9 755,0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9 785,0</w:t>
            </w:r>
          </w:p>
        </w:tc>
      </w:tr>
      <w:tr w:rsidR="004B1B83" w:rsidRPr="0023326F" w:rsidTr="00DF3D5D">
        <w:trPr>
          <w:trHeight w:val="1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9 923,1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9 755,0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9 785,0</w:t>
            </w:r>
          </w:p>
        </w:tc>
      </w:tr>
      <w:tr w:rsidR="004B1B83" w:rsidRPr="0023326F" w:rsidTr="00DF3D5D">
        <w:trPr>
          <w:trHeight w:val="59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22,0</w:t>
            </w:r>
          </w:p>
        </w:tc>
      </w:tr>
      <w:tr w:rsidR="004B1B83" w:rsidRPr="0023326F" w:rsidTr="00DF3D5D">
        <w:trPr>
          <w:trHeight w:val="16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22,0</w:t>
            </w:r>
          </w:p>
        </w:tc>
      </w:tr>
      <w:tr w:rsidR="004B1B83" w:rsidRPr="0023326F" w:rsidTr="00DF3D5D">
        <w:trPr>
          <w:trHeight w:val="36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3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1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4B1B83">
              <w:rPr>
                <w:b/>
                <w:bCs/>
                <w:sz w:val="20"/>
                <w:szCs w:val="20"/>
              </w:rPr>
              <w:t>с</w:t>
            </w:r>
            <w:r w:rsidRPr="004B1B83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3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 мероприятий подпрогра</w:t>
            </w:r>
            <w:r w:rsidRPr="004B1B83">
              <w:rPr>
                <w:sz w:val="20"/>
                <w:szCs w:val="20"/>
              </w:rPr>
              <w:t>м</w:t>
            </w:r>
            <w:r w:rsidRPr="004B1B83">
              <w:rPr>
                <w:sz w:val="20"/>
                <w:szCs w:val="20"/>
              </w:rPr>
              <w:t>мы</w:t>
            </w:r>
            <w:r w:rsidR="0023326F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>«Патриотическое воспитание нас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ления Чудовского муниципального ра</w:t>
            </w:r>
            <w:r w:rsidRPr="004B1B83">
              <w:rPr>
                <w:sz w:val="20"/>
                <w:szCs w:val="20"/>
              </w:rPr>
              <w:t>й</w:t>
            </w:r>
            <w:r w:rsidRPr="004B1B83">
              <w:rPr>
                <w:sz w:val="20"/>
                <w:szCs w:val="20"/>
              </w:rPr>
              <w:t>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0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1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87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</w:t>
            </w:r>
            <w:r w:rsidR="0023326F">
              <w:rPr>
                <w:b/>
                <w:bCs/>
                <w:sz w:val="20"/>
                <w:szCs w:val="20"/>
              </w:rPr>
              <w:t xml:space="preserve"> </w:t>
            </w:r>
            <w:r w:rsidRPr="004B1B83">
              <w:rPr>
                <w:b/>
                <w:bCs/>
                <w:sz w:val="20"/>
                <w:szCs w:val="20"/>
              </w:rPr>
              <w:t>«Организация озд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ровления, отдыха и занятости детей, подростков и молодёжи в каникуля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ное время»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7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Мероприятия по  проведению оздор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вительной кампании детей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8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11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</w:t>
            </w:r>
            <w:r w:rsidR="0023326F">
              <w:rPr>
                <w:b/>
                <w:bCs/>
                <w:sz w:val="20"/>
                <w:szCs w:val="20"/>
              </w:rPr>
              <w:t xml:space="preserve"> </w:t>
            </w:r>
            <w:r w:rsidRPr="004B1B83">
              <w:rPr>
                <w:b/>
                <w:bCs/>
                <w:sz w:val="20"/>
                <w:szCs w:val="20"/>
              </w:rPr>
              <w:t>«Комплексные меры противодействия наркомании и зав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4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</w:t>
            </w:r>
            <w:r w:rsidR="0023326F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 xml:space="preserve">«Комплексные меры противодействия наркомании и зависимости от других </w:t>
            </w:r>
            <w:proofErr w:type="spellStart"/>
            <w:r w:rsidRPr="004B1B83">
              <w:rPr>
                <w:sz w:val="20"/>
                <w:szCs w:val="20"/>
              </w:rPr>
              <w:t>психоактивных</w:t>
            </w:r>
            <w:proofErr w:type="spellEnd"/>
            <w:r w:rsidRPr="004B1B83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lastRenderedPageBreak/>
              <w:t>Муниципальная программа «Сове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8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15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3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за счёт средств бюджета муниципального ра</w:t>
            </w:r>
            <w:r w:rsidRPr="004B1B83">
              <w:rPr>
                <w:sz w:val="20"/>
                <w:szCs w:val="20"/>
              </w:rPr>
              <w:t>й</w:t>
            </w:r>
            <w:r w:rsidRPr="004B1B83">
              <w:rPr>
                <w:sz w:val="20"/>
                <w:szCs w:val="20"/>
              </w:rPr>
              <w:t>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1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32 667,2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28 110,6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4B1B83" w:rsidRPr="0023326F" w:rsidTr="00DF3D5D">
        <w:trPr>
          <w:trHeight w:val="7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28 110,6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4B1B83" w:rsidRPr="0023326F" w:rsidTr="00DF3D5D">
        <w:trPr>
          <w:trHeight w:val="40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28 060,6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4B1B83" w:rsidRPr="0023326F" w:rsidTr="00DF3D5D">
        <w:trPr>
          <w:trHeight w:val="35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учрежд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ний культуры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17 231,0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17 231,0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17 471,0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17 511,0</w:t>
            </w:r>
          </w:p>
        </w:tc>
      </w:tr>
      <w:tr w:rsidR="004B1B83" w:rsidRPr="0023326F" w:rsidTr="00DF3D5D">
        <w:trPr>
          <w:trHeight w:val="36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4B1B83" w:rsidRPr="0023326F" w:rsidTr="00DF3D5D">
        <w:trPr>
          <w:trHeight w:val="17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2 432,0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2 442,0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2 462,0</w:t>
            </w:r>
          </w:p>
        </w:tc>
      </w:tr>
      <w:tr w:rsidR="004B1B83" w:rsidRPr="0023326F" w:rsidTr="00DF3D5D">
        <w:trPr>
          <w:trHeight w:val="7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4B1B83" w:rsidRPr="0023326F" w:rsidTr="00DF3D5D">
        <w:trPr>
          <w:trHeight w:val="10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7 861,0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7 906,0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7 946,0</w:t>
            </w:r>
          </w:p>
        </w:tc>
      </w:tr>
      <w:tr w:rsidR="004B1B83" w:rsidRPr="0023326F" w:rsidTr="00DF3D5D">
        <w:trPr>
          <w:trHeight w:val="128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Профессиональная подготовка по пр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4B1B83">
              <w:rPr>
                <w:color w:val="000000"/>
                <w:sz w:val="20"/>
                <w:szCs w:val="20"/>
              </w:rPr>
              <w:t>ь</w:t>
            </w:r>
            <w:r w:rsidRPr="004B1B83">
              <w:rPr>
                <w:color w:val="000000"/>
                <w:sz w:val="20"/>
                <w:szCs w:val="20"/>
              </w:rPr>
              <w:t>ность в сфере культуры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25,4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25,4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25,4</w:t>
            </w:r>
          </w:p>
        </w:tc>
      </w:tr>
      <w:tr w:rsidR="004B1B83" w:rsidRPr="0023326F" w:rsidTr="00DF3D5D">
        <w:trPr>
          <w:trHeight w:val="18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25,4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25,4</w:t>
            </w:r>
          </w:p>
        </w:tc>
      </w:tr>
      <w:tr w:rsidR="004B1B83" w:rsidRPr="0023326F" w:rsidTr="00DF3D5D">
        <w:trPr>
          <w:trHeight w:val="9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7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</w:t>
            </w:r>
            <w:r w:rsidRPr="004B1B83">
              <w:rPr>
                <w:color w:val="000000"/>
                <w:sz w:val="20"/>
                <w:szCs w:val="20"/>
              </w:rPr>
              <w:t>д</w:t>
            </w:r>
            <w:r w:rsidRPr="004B1B83">
              <w:rPr>
                <w:color w:val="000000"/>
                <w:sz w:val="20"/>
                <w:szCs w:val="20"/>
              </w:rPr>
              <w:t>ведомственных органам местного сам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управления муниципальных районов, городского округа, реализующих по</w:t>
            </w:r>
            <w:r w:rsidRPr="004B1B83">
              <w:rPr>
                <w:color w:val="000000"/>
                <w:sz w:val="20"/>
                <w:szCs w:val="20"/>
              </w:rPr>
              <w:t>л</w:t>
            </w:r>
            <w:r w:rsidRPr="004B1B83">
              <w:rPr>
                <w:color w:val="000000"/>
                <w:sz w:val="20"/>
                <w:szCs w:val="20"/>
              </w:rPr>
              <w:t>номочия в сфере культуры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53,5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53,5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53,3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53,5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53,5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53,3</w:t>
            </w:r>
          </w:p>
        </w:tc>
      </w:tr>
      <w:tr w:rsidR="004B1B83" w:rsidRPr="0023326F" w:rsidTr="00DF3D5D">
        <w:trPr>
          <w:trHeight w:val="154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lastRenderedPageBreak/>
              <w:t>Проведение ремонтов и ремонтно-реставрационных работ  зданий мун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>ципальных учреждений, подведо</w:t>
            </w:r>
            <w:r w:rsidRPr="004B1B83">
              <w:rPr>
                <w:color w:val="000000"/>
                <w:sz w:val="20"/>
                <w:szCs w:val="20"/>
              </w:rPr>
              <w:t>м</w:t>
            </w:r>
            <w:r w:rsidRPr="004B1B83">
              <w:rPr>
                <w:color w:val="000000"/>
                <w:sz w:val="20"/>
                <w:szCs w:val="20"/>
              </w:rPr>
              <w:t>ственных органам местного самоупра</w:t>
            </w:r>
            <w:r w:rsidRPr="004B1B83">
              <w:rPr>
                <w:color w:val="000000"/>
                <w:sz w:val="20"/>
                <w:szCs w:val="20"/>
              </w:rPr>
              <w:t>в</w:t>
            </w:r>
            <w:r w:rsidRPr="004B1B83">
              <w:rPr>
                <w:color w:val="000000"/>
                <w:sz w:val="20"/>
                <w:szCs w:val="20"/>
              </w:rPr>
              <w:t>ления муниципальных районов, горо</w:t>
            </w:r>
            <w:r w:rsidRPr="004B1B83">
              <w:rPr>
                <w:color w:val="000000"/>
                <w:sz w:val="20"/>
                <w:szCs w:val="20"/>
              </w:rPr>
              <w:t>д</w:t>
            </w:r>
            <w:r w:rsidRPr="004B1B83">
              <w:rPr>
                <w:color w:val="000000"/>
                <w:sz w:val="20"/>
                <w:szCs w:val="20"/>
              </w:rPr>
              <w:t>ского округа, реализующих полномочия в сфере культуры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306,5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308,9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303,0</w:t>
            </w:r>
          </w:p>
        </w:tc>
      </w:tr>
      <w:tr w:rsidR="004B1B83" w:rsidRPr="0023326F" w:rsidTr="00DF3D5D">
        <w:trPr>
          <w:trHeight w:val="6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306,5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308,9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303,0</w:t>
            </w:r>
          </w:p>
        </w:tc>
      </w:tr>
      <w:tr w:rsidR="004B1B83" w:rsidRPr="0023326F" w:rsidTr="00DF3D5D">
        <w:trPr>
          <w:trHeight w:val="167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</w:t>
            </w:r>
            <w:r w:rsidRPr="004B1B83">
              <w:rPr>
                <w:color w:val="000000"/>
                <w:sz w:val="20"/>
                <w:szCs w:val="20"/>
              </w:rPr>
              <w:t>д</w:t>
            </w:r>
            <w:r w:rsidRPr="004B1B83">
              <w:rPr>
                <w:color w:val="000000"/>
                <w:sz w:val="20"/>
                <w:szCs w:val="20"/>
              </w:rPr>
              <w:t>ведомственных органам местного сам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управления муниципальных районов, городского округа, реализующих по</w:t>
            </w:r>
            <w:r w:rsidRPr="004B1B83">
              <w:rPr>
                <w:color w:val="000000"/>
                <w:sz w:val="20"/>
                <w:szCs w:val="20"/>
              </w:rPr>
              <w:t>л</w:t>
            </w:r>
            <w:r w:rsidRPr="004B1B83">
              <w:rPr>
                <w:color w:val="000000"/>
                <w:sz w:val="20"/>
                <w:szCs w:val="20"/>
              </w:rPr>
              <w:t>номочия в сфере культуры за счет средств бюджета муниципального ра</w:t>
            </w:r>
            <w:r w:rsidRPr="004B1B83">
              <w:rPr>
                <w:color w:val="000000"/>
                <w:sz w:val="20"/>
                <w:szCs w:val="20"/>
              </w:rPr>
              <w:t>й</w:t>
            </w:r>
            <w:r w:rsidRPr="004B1B83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1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85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мун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>ципальных учреждений, подведо</w:t>
            </w:r>
            <w:r w:rsidRPr="004B1B83">
              <w:rPr>
                <w:color w:val="000000"/>
                <w:sz w:val="20"/>
                <w:szCs w:val="20"/>
              </w:rPr>
              <w:t>м</w:t>
            </w:r>
            <w:r w:rsidRPr="004B1B83">
              <w:rPr>
                <w:color w:val="000000"/>
                <w:sz w:val="20"/>
                <w:szCs w:val="20"/>
              </w:rPr>
              <w:t>ственных органам местного самоупра</w:t>
            </w:r>
            <w:r w:rsidRPr="004B1B83">
              <w:rPr>
                <w:color w:val="000000"/>
                <w:sz w:val="20"/>
                <w:szCs w:val="20"/>
              </w:rPr>
              <w:t>в</w:t>
            </w:r>
            <w:r w:rsidRPr="004B1B83">
              <w:rPr>
                <w:color w:val="000000"/>
                <w:sz w:val="20"/>
                <w:szCs w:val="20"/>
              </w:rPr>
              <w:t>ления муниципальных районов, горо</w:t>
            </w:r>
            <w:r w:rsidRPr="004B1B83">
              <w:rPr>
                <w:color w:val="000000"/>
                <w:sz w:val="20"/>
                <w:szCs w:val="20"/>
              </w:rPr>
              <w:t>д</w:t>
            </w:r>
            <w:r w:rsidRPr="004B1B83">
              <w:rPr>
                <w:color w:val="000000"/>
                <w:sz w:val="20"/>
                <w:szCs w:val="20"/>
              </w:rPr>
              <w:t>ского округа, реализующих полномочия в сфере культуры за счет средств бю</w:t>
            </w:r>
            <w:r w:rsidRPr="004B1B83">
              <w:rPr>
                <w:color w:val="000000"/>
                <w:sz w:val="20"/>
                <w:szCs w:val="20"/>
              </w:rPr>
              <w:t>д</w:t>
            </w:r>
            <w:r w:rsidRPr="004B1B83">
              <w:rPr>
                <w:color w:val="000000"/>
                <w:sz w:val="20"/>
                <w:szCs w:val="20"/>
              </w:rPr>
              <w:t>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131,4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131,4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44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Профессиональная подготовка по пр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4B1B83">
              <w:rPr>
                <w:color w:val="000000"/>
                <w:sz w:val="20"/>
                <w:szCs w:val="20"/>
              </w:rPr>
              <w:t>ь</w:t>
            </w:r>
            <w:r w:rsidRPr="004B1B83">
              <w:rPr>
                <w:color w:val="000000"/>
                <w:sz w:val="20"/>
                <w:szCs w:val="20"/>
              </w:rPr>
              <w:t xml:space="preserve">ность в сфере культуры за счет средств бюджета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1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4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5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«Сохранение объектов культурного наследия расположе</w:t>
            </w:r>
            <w:r w:rsidRPr="004B1B83">
              <w:rPr>
                <w:b/>
                <w:bCs/>
                <w:sz w:val="20"/>
                <w:szCs w:val="20"/>
              </w:rPr>
              <w:t>н</w:t>
            </w:r>
            <w:r w:rsidRPr="004B1B83">
              <w:rPr>
                <w:b/>
                <w:bCs/>
                <w:sz w:val="20"/>
                <w:szCs w:val="20"/>
              </w:rPr>
              <w:t>ных на территории Чудовского м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 xml:space="preserve">ниципального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4B1B83" w:rsidRPr="0023326F" w:rsidTr="00DF3D5D">
        <w:trPr>
          <w:trHeight w:val="68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Реализация мероприятий подпрограммы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</w:tr>
      <w:tr w:rsidR="004B1B83" w:rsidRPr="0023326F" w:rsidTr="00DF3D5D">
        <w:trPr>
          <w:trHeight w:val="32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</w:tr>
      <w:tr w:rsidR="004B1B83" w:rsidRPr="0023326F" w:rsidTr="00DF3D5D">
        <w:trPr>
          <w:trHeight w:val="31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4 556,6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4B1B83" w:rsidRPr="0023326F" w:rsidTr="00DF3D5D">
        <w:trPr>
          <w:trHeight w:val="73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4 556,6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855,0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855,0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355,0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355,0</w:t>
            </w:r>
          </w:p>
        </w:tc>
      </w:tr>
      <w:tr w:rsidR="004B1B83" w:rsidRPr="0023326F" w:rsidTr="00DF3D5D">
        <w:trPr>
          <w:trHeight w:val="2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835,0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335,0</w:t>
            </w:r>
          </w:p>
        </w:tc>
      </w:tr>
      <w:tr w:rsidR="004B1B83" w:rsidRPr="0023326F" w:rsidTr="00DF3D5D">
        <w:trPr>
          <w:trHeight w:val="840"/>
        </w:trPr>
        <w:tc>
          <w:tcPr>
            <w:tcW w:w="3686" w:type="dxa"/>
            <w:hideMark/>
          </w:tcPr>
          <w:p w:rsidR="004B1B83" w:rsidRPr="004B1B83" w:rsidRDefault="00C20200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Обеспечение мун</w:t>
            </w:r>
            <w:r w:rsidR="004B1B83" w:rsidRPr="004B1B83">
              <w:rPr>
                <w:b/>
                <w:bCs/>
                <w:sz w:val="20"/>
                <w:szCs w:val="20"/>
              </w:rPr>
              <w:t>и</w:t>
            </w:r>
            <w:r w:rsidR="004B1B83" w:rsidRPr="004B1B83">
              <w:rPr>
                <w:b/>
                <w:bCs/>
                <w:sz w:val="20"/>
                <w:szCs w:val="20"/>
              </w:rPr>
              <w:t>ципального управления в сфере культуры, туризма и спорта Чудо</w:t>
            </w:r>
            <w:r w:rsidR="004B1B83" w:rsidRPr="004B1B83">
              <w:rPr>
                <w:b/>
                <w:bCs/>
                <w:sz w:val="20"/>
                <w:szCs w:val="20"/>
              </w:rPr>
              <w:t>в</w:t>
            </w:r>
            <w:r w:rsidR="004B1B83" w:rsidRPr="004B1B83">
              <w:rPr>
                <w:b/>
                <w:bCs/>
                <w:sz w:val="20"/>
                <w:szCs w:val="20"/>
              </w:rPr>
              <w:t>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4B1B83" w:rsidRPr="0023326F" w:rsidTr="00DF3D5D">
        <w:trPr>
          <w:trHeight w:val="34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обеспечение функций орг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3 683,5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3 683,5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3 683,5</w:t>
            </w:r>
          </w:p>
        </w:tc>
      </w:tr>
      <w:tr w:rsidR="004B1B83" w:rsidRPr="0023326F" w:rsidTr="00DF3D5D">
        <w:trPr>
          <w:trHeight w:val="43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3 583,5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3 583,5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3 583,5</w:t>
            </w:r>
          </w:p>
        </w:tc>
      </w:tr>
      <w:tr w:rsidR="004B1B83" w:rsidRPr="0023326F" w:rsidTr="00DF3D5D">
        <w:trPr>
          <w:trHeight w:val="38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95,0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Уплата налогов, сборов и иных плат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</w:tr>
      <w:tr w:rsidR="004B1B83" w:rsidRPr="0023326F" w:rsidTr="00DF3D5D">
        <w:trPr>
          <w:trHeight w:val="58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4B1B83">
              <w:rPr>
                <w:sz w:val="20"/>
                <w:szCs w:val="20"/>
              </w:rPr>
              <w:t>т</w:t>
            </w:r>
            <w:r w:rsidRPr="004B1B83">
              <w:rPr>
                <w:sz w:val="20"/>
                <w:szCs w:val="20"/>
              </w:rPr>
              <w:t>дельные государственные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18,1</w:t>
            </w:r>
          </w:p>
        </w:tc>
      </w:tr>
      <w:tr w:rsidR="004B1B83" w:rsidRPr="0023326F" w:rsidTr="00DF3D5D">
        <w:trPr>
          <w:trHeight w:val="30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18,1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6 963,2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4B1B83" w:rsidRPr="0023326F" w:rsidTr="00DF3D5D">
        <w:trPr>
          <w:trHeight w:val="16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6 963,2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4B1B83" w:rsidRPr="0023326F" w:rsidTr="00DF3D5D">
        <w:trPr>
          <w:trHeight w:val="7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6 957,2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4B1B83" w:rsidRPr="0023326F" w:rsidTr="00DF3D5D">
        <w:trPr>
          <w:trHeight w:val="7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«Развитие физической культуры и  массового спорта на те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6 957,2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4B1B83" w:rsidRPr="0023326F" w:rsidTr="00DF3D5D">
        <w:trPr>
          <w:trHeight w:val="90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«Развитие физической культуры и  ма</w:t>
            </w:r>
            <w:r w:rsidRPr="004B1B83">
              <w:rPr>
                <w:sz w:val="20"/>
                <w:szCs w:val="20"/>
              </w:rPr>
              <w:t>с</w:t>
            </w:r>
            <w:r w:rsidRPr="004B1B83">
              <w:rPr>
                <w:sz w:val="20"/>
                <w:szCs w:val="20"/>
              </w:rPr>
              <w:t>сового спорта на территории Чудовск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339,0</w:t>
            </w:r>
          </w:p>
        </w:tc>
      </w:tr>
      <w:tr w:rsidR="004B1B83" w:rsidRPr="0023326F" w:rsidTr="00DF3D5D">
        <w:trPr>
          <w:trHeight w:val="26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147,0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212,0</w:t>
            </w:r>
          </w:p>
        </w:tc>
      </w:tr>
      <w:tr w:rsidR="004B1B83" w:rsidRPr="0023326F" w:rsidTr="00DF3D5D">
        <w:trPr>
          <w:trHeight w:val="7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55,0</w:t>
            </w:r>
          </w:p>
        </w:tc>
      </w:tr>
      <w:tr w:rsidR="004B1B83" w:rsidRPr="0023326F" w:rsidTr="00DF3D5D">
        <w:trPr>
          <w:trHeight w:val="10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72,0</w:t>
            </w:r>
          </w:p>
        </w:tc>
      </w:tr>
      <w:tr w:rsidR="004B1B83" w:rsidRPr="0023326F" w:rsidTr="00DF3D5D">
        <w:trPr>
          <w:trHeight w:val="30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6 668,3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6 707,0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6 707,0</w:t>
            </w:r>
          </w:p>
        </w:tc>
      </w:tr>
      <w:tr w:rsidR="004B1B83" w:rsidRPr="0023326F" w:rsidTr="00DF3D5D">
        <w:trPr>
          <w:trHeight w:val="11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1 338,1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1 343,0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1 343,0</w:t>
            </w:r>
          </w:p>
        </w:tc>
      </w:tr>
      <w:tr w:rsidR="004B1B83" w:rsidRPr="0023326F" w:rsidTr="00DF3D5D">
        <w:trPr>
          <w:trHeight w:val="15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5 330,2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5 364,0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5 364,0</w:t>
            </w:r>
          </w:p>
        </w:tc>
      </w:tr>
      <w:tr w:rsidR="004B1B83" w:rsidRPr="0023326F" w:rsidTr="00DF3D5D">
        <w:trPr>
          <w:trHeight w:val="89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присвоению спортивных разрядов и квалификац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онных категорий спортивных судей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14,9</w:t>
            </w:r>
          </w:p>
        </w:tc>
      </w:tr>
      <w:tr w:rsidR="004B1B83" w:rsidRPr="0023326F" w:rsidTr="00DF3D5D">
        <w:trPr>
          <w:trHeight w:val="40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14,9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 xml:space="preserve">чение общественного правопорядка и противодействие преступности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B1B83" w:rsidRPr="0023326F" w:rsidTr="00DF3D5D">
        <w:trPr>
          <w:trHeight w:val="60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Подпрограмма «Профилактика</w:t>
            </w:r>
            <w:r w:rsidR="00C20200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>прав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 xml:space="preserve">нарушений в 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</w:t>
            </w:r>
            <w:r w:rsidRPr="004B1B83">
              <w:rPr>
                <w:sz w:val="20"/>
                <w:szCs w:val="20"/>
              </w:rPr>
              <w:t>ь</w:t>
            </w:r>
            <w:r w:rsidRPr="004B1B83">
              <w:rPr>
                <w:sz w:val="20"/>
                <w:szCs w:val="20"/>
              </w:rPr>
              <w:t>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</w:tr>
      <w:tr w:rsidR="004B1B83" w:rsidRPr="0023326F" w:rsidTr="00DF3D5D">
        <w:trPr>
          <w:trHeight w:val="7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Реализация мероприятий подпрограммы «Профилактика правонарушений в  </w:t>
            </w:r>
            <w:proofErr w:type="spellStart"/>
            <w:r w:rsidRPr="004B1B83">
              <w:rPr>
                <w:sz w:val="20"/>
                <w:szCs w:val="20"/>
              </w:rPr>
              <w:t>Ч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</w:tr>
      <w:tr w:rsidR="004B1B83" w:rsidRPr="0023326F" w:rsidTr="00DF3D5D">
        <w:trPr>
          <w:trHeight w:val="12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</w:tr>
      <w:tr w:rsidR="004B1B83" w:rsidRPr="0023326F" w:rsidTr="00DF3D5D">
        <w:trPr>
          <w:trHeight w:val="17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Комитет образования Администр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 xml:space="preserve">ции Чудовского муниципального </w:t>
            </w:r>
            <w:r w:rsidRPr="004B1B83">
              <w:rPr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229 800,8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235 525,0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248 799,9</w:t>
            </w:r>
          </w:p>
        </w:tc>
      </w:tr>
      <w:tr w:rsidR="004B1B83" w:rsidRPr="0023326F" w:rsidTr="00DF3D5D">
        <w:trPr>
          <w:trHeight w:val="131"/>
        </w:trPr>
        <w:tc>
          <w:tcPr>
            <w:tcW w:w="3686" w:type="dxa"/>
            <w:noWrap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4B1B83" w:rsidRPr="0023326F" w:rsidTr="00DF3D5D">
        <w:trPr>
          <w:trHeight w:val="31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4B1B83">
              <w:rPr>
                <w:b/>
                <w:bCs/>
                <w:sz w:val="20"/>
                <w:szCs w:val="20"/>
              </w:rPr>
              <w:t>ю</w:t>
            </w:r>
            <w:r w:rsidRPr="004B1B83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4B1B83" w:rsidRPr="0023326F" w:rsidTr="00DF3D5D">
        <w:trPr>
          <w:trHeight w:val="55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Муниципальная программа «Охрана окружающей среды Чудовского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ципального района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4B1B83" w:rsidRPr="0023326F" w:rsidTr="00DF3D5D">
        <w:trPr>
          <w:trHeight w:val="41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Подпрограмма «Регулирование кач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ства окружающей среды»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</w:tr>
      <w:tr w:rsidR="004B1B83" w:rsidRPr="0023326F" w:rsidTr="00DF3D5D">
        <w:trPr>
          <w:trHeight w:val="52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</w:tr>
      <w:tr w:rsidR="004B1B83" w:rsidRPr="0023326F" w:rsidTr="00DF3D5D">
        <w:trPr>
          <w:trHeight w:val="11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</w:tr>
      <w:tr w:rsidR="004B1B83" w:rsidRPr="0023326F" w:rsidTr="00DF3D5D">
        <w:trPr>
          <w:trHeight w:val="14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213 665,0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218 567,2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231 114,9</w:t>
            </w:r>
          </w:p>
        </w:tc>
      </w:tr>
      <w:tr w:rsidR="004B1B83" w:rsidRPr="0023326F" w:rsidTr="00DF3D5D">
        <w:trPr>
          <w:trHeight w:val="18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87 227,4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87 227,4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87 227,4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4B1B83" w:rsidRPr="0023326F" w:rsidTr="00DF3D5D">
        <w:trPr>
          <w:trHeight w:val="89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Обеспечение деятельности муниц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29 780,3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28 182,9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28 293,5</w:t>
            </w:r>
          </w:p>
        </w:tc>
      </w:tr>
      <w:tr w:rsidR="004B1B83" w:rsidRPr="0023326F" w:rsidTr="00DF3D5D">
        <w:trPr>
          <w:trHeight w:val="9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7 839,4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7 327,5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7 356,3</w:t>
            </w:r>
          </w:p>
        </w:tc>
      </w:tr>
      <w:tr w:rsidR="004B1B83" w:rsidRPr="0023326F" w:rsidTr="00DF3D5D">
        <w:trPr>
          <w:trHeight w:val="15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21 940,9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20 855,4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20 937,2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Обеспечение деятельности муниц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пальных дошкольных образовательных учреждений счёт средств 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55 394,8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59 742,1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64 975,1</w:t>
            </w:r>
          </w:p>
        </w:tc>
      </w:tr>
      <w:tr w:rsidR="004B1B83" w:rsidRPr="0023326F" w:rsidTr="00DF3D5D">
        <w:trPr>
          <w:trHeight w:val="10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11 706,1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12 247,1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13 319,9</w:t>
            </w:r>
          </w:p>
        </w:tc>
      </w:tr>
      <w:tr w:rsidR="004B1B83" w:rsidRPr="0023326F" w:rsidTr="00DF3D5D">
        <w:trPr>
          <w:trHeight w:val="16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43 688,7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47 495,0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51 655,2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оказанию с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 xml:space="preserve">циальной поддержки </w:t>
            </w:r>
            <w:proofErr w:type="gramStart"/>
            <w:r w:rsidRPr="004B1B83">
              <w:rPr>
                <w:sz w:val="20"/>
                <w:szCs w:val="20"/>
              </w:rPr>
              <w:t>обучающимся</w:t>
            </w:r>
            <w:proofErr w:type="gramEnd"/>
            <w:r w:rsidRPr="004B1B83">
              <w:rPr>
                <w:sz w:val="20"/>
                <w:szCs w:val="20"/>
              </w:rPr>
              <w:t xml:space="preserve">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ниципальных образовательных  орган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заций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1 134,1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1 186,0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1 240,3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118,6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124,0</w:t>
            </w:r>
          </w:p>
        </w:tc>
      </w:tr>
      <w:tr w:rsidR="004B1B83" w:rsidRPr="0023326F" w:rsidTr="00DF3D5D">
        <w:trPr>
          <w:trHeight w:val="7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1 029,1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1 067,4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1 116,3</w:t>
            </w:r>
          </w:p>
        </w:tc>
      </w:tr>
      <w:tr w:rsidR="004B1B83" w:rsidRPr="0023326F" w:rsidTr="00DF3D5D">
        <w:trPr>
          <w:trHeight w:val="54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школьных и общеобразовательных о</w:t>
            </w:r>
            <w:r w:rsidRPr="004B1B83">
              <w:rPr>
                <w:color w:val="000000"/>
                <w:sz w:val="20"/>
                <w:szCs w:val="20"/>
              </w:rPr>
              <w:t>р</w:t>
            </w:r>
            <w:r w:rsidRPr="004B1B83">
              <w:rPr>
                <w:color w:val="000000"/>
                <w:sz w:val="20"/>
                <w:szCs w:val="20"/>
              </w:rPr>
              <w:t>ганизациях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58,2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58,2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58,2</w:t>
            </w:r>
          </w:p>
        </w:tc>
      </w:tr>
      <w:tr w:rsidR="004B1B83" w:rsidRPr="0023326F" w:rsidTr="00DF3D5D">
        <w:trPr>
          <w:trHeight w:val="12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58,2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58,2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58,2</w:t>
            </w:r>
          </w:p>
        </w:tc>
      </w:tr>
      <w:tr w:rsidR="004B1B83" w:rsidRPr="0023326F" w:rsidTr="00DF3D5D">
        <w:trPr>
          <w:trHeight w:val="169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>заций, муниципальных общеобразов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722,6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1 649,9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1 611,3</w:t>
            </w:r>
          </w:p>
        </w:tc>
      </w:tr>
      <w:tr w:rsidR="004B1B83" w:rsidRPr="0023326F" w:rsidTr="00DF3D5D">
        <w:trPr>
          <w:trHeight w:val="17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224,4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498,2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1 649,9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1 611,3</w:t>
            </w:r>
          </w:p>
        </w:tc>
      </w:tr>
      <w:tr w:rsidR="004B1B83" w:rsidRPr="0023326F" w:rsidTr="00DF3D5D">
        <w:trPr>
          <w:trHeight w:val="81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lastRenderedPageBreak/>
              <w:t>Организация питьевого режима в д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школьных и общеобразовательных о</w:t>
            </w:r>
            <w:r w:rsidRPr="004B1B83">
              <w:rPr>
                <w:color w:val="000000"/>
                <w:sz w:val="20"/>
                <w:szCs w:val="20"/>
              </w:rPr>
              <w:t>р</w:t>
            </w:r>
            <w:r w:rsidRPr="004B1B83">
              <w:rPr>
                <w:color w:val="000000"/>
                <w:sz w:val="20"/>
                <w:szCs w:val="20"/>
              </w:rPr>
              <w:t>ганизациях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3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9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>заций, муниципальных общеобразов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 xml:space="preserve">вания детей за счет средств бюджета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96,8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96,8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111 897,9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111 266,9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4B1B83" w:rsidRPr="0023326F" w:rsidTr="00DF3D5D">
        <w:trPr>
          <w:trHeight w:val="523"/>
        </w:trPr>
        <w:tc>
          <w:tcPr>
            <w:tcW w:w="3686" w:type="dxa"/>
            <w:hideMark/>
          </w:tcPr>
          <w:p w:rsidR="004B1B83" w:rsidRPr="004B1B83" w:rsidRDefault="00C20200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Развитие дошкол</w:t>
            </w:r>
            <w:r w:rsidR="004B1B83" w:rsidRPr="004B1B83">
              <w:rPr>
                <w:b/>
                <w:bCs/>
                <w:sz w:val="20"/>
                <w:szCs w:val="20"/>
              </w:rPr>
              <w:t>ь</w:t>
            </w:r>
            <w:r w:rsidR="004B1B83" w:rsidRPr="004B1B83">
              <w:rPr>
                <w:b/>
                <w:bCs/>
                <w:sz w:val="20"/>
                <w:szCs w:val="20"/>
              </w:rPr>
              <w:t xml:space="preserve">ного и  общего образования в </w:t>
            </w:r>
            <w:proofErr w:type="spellStart"/>
            <w:r w:rsidR="004B1B83" w:rsidRPr="004B1B83">
              <w:rPr>
                <w:b/>
                <w:bCs/>
                <w:sz w:val="20"/>
                <w:szCs w:val="20"/>
              </w:rPr>
              <w:t>Чудо</w:t>
            </w:r>
            <w:r w:rsidR="004B1B83" w:rsidRPr="004B1B83">
              <w:rPr>
                <w:b/>
                <w:bCs/>
                <w:sz w:val="20"/>
                <w:szCs w:val="20"/>
              </w:rPr>
              <w:t>в</w:t>
            </w:r>
            <w:r w:rsidR="004B1B83" w:rsidRPr="004B1B83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="004B1B83" w:rsidRPr="004B1B83">
              <w:rPr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4B1B83" w:rsidRPr="0023326F" w:rsidTr="00DF3D5D">
        <w:trPr>
          <w:trHeight w:val="80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Приобретение или изготовление бла</w:t>
            </w:r>
            <w:r w:rsidRPr="004B1B83">
              <w:rPr>
                <w:color w:val="000000"/>
                <w:sz w:val="20"/>
                <w:szCs w:val="20"/>
              </w:rPr>
              <w:t>н</w:t>
            </w:r>
            <w:r w:rsidRPr="004B1B83">
              <w:rPr>
                <w:color w:val="000000"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зовательными организациями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33,7</w:t>
            </w:r>
          </w:p>
        </w:tc>
      </w:tr>
      <w:tr w:rsidR="004B1B83" w:rsidRPr="0023326F" w:rsidTr="00DF3D5D">
        <w:trPr>
          <w:trHeight w:val="16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3,2</w:t>
            </w:r>
          </w:p>
        </w:tc>
      </w:tr>
      <w:tr w:rsidR="004B1B83" w:rsidRPr="0023326F" w:rsidTr="00DF3D5D">
        <w:trPr>
          <w:trHeight w:val="6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30,5</w:t>
            </w:r>
          </w:p>
        </w:tc>
      </w:tr>
      <w:tr w:rsidR="004B1B83" w:rsidRPr="0023326F" w:rsidTr="00DF3D5D">
        <w:trPr>
          <w:trHeight w:val="12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Приобретение или изготовление бла</w:t>
            </w:r>
            <w:r w:rsidRPr="004B1B83">
              <w:rPr>
                <w:color w:val="000000"/>
                <w:sz w:val="20"/>
                <w:szCs w:val="20"/>
              </w:rPr>
              <w:t>н</w:t>
            </w:r>
            <w:r w:rsidRPr="004B1B83">
              <w:rPr>
                <w:color w:val="000000"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зовательными организациями за счет средств бюджета муниципального ра</w:t>
            </w:r>
            <w:r w:rsidRPr="004B1B83">
              <w:rPr>
                <w:color w:val="000000"/>
                <w:sz w:val="20"/>
                <w:szCs w:val="20"/>
              </w:rPr>
              <w:t>й</w:t>
            </w:r>
            <w:r w:rsidRPr="004B1B83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111 266,9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4B1B83" w:rsidRPr="0023326F" w:rsidTr="00DF3D5D">
        <w:trPr>
          <w:trHeight w:val="10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граммы за счёт средств бюджета м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21 409,5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5 709,4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11 654,4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11 694,4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15 700,1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6 392,8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6 414,2</w:t>
            </w:r>
          </w:p>
        </w:tc>
      </w:tr>
      <w:tr w:rsidR="004B1B83" w:rsidRPr="0023326F" w:rsidTr="00DF3D5D">
        <w:trPr>
          <w:trHeight w:val="83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ций дополнительного образования детей за счёт средств бюджета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8 385,0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8 385,0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8 377,3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8 405,3</w:t>
            </w:r>
          </w:p>
        </w:tc>
      </w:tr>
      <w:tr w:rsidR="004B1B83" w:rsidRPr="0023326F" w:rsidTr="00DF3D5D">
        <w:trPr>
          <w:trHeight w:val="107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граммы за счёт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70 969,3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4B1B83" w:rsidRPr="0023326F" w:rsidTr="00DF3D5D">
        <w:trPr>
          <w:trHeight w:val="7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15 626,2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34 495,0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37 516,4</w:t>
            </w:r>
          </w:p>
        </w:tc>
      </w:tr>
      <w:tr w:rsidR="004B1B83" w:rsidRPr="0023326F" w:rsidTr="00DF3D5D">
        <w:trPr>
          <w:trHeight w:val="1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55 343,1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42 160,5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45 853,4</w:t>
            </w:r>
          </w:p>
        </w:tc>
      </w:tr>
      <w:tr w:rsidR="004B1B83" w:rsidRPr="0023326F" w:rsidTr="00DF3D5D">
        <w:trPr>
          <w:trHeight w:val="112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 xml:space="preserve">ственных полномочий по оказанию социальной поддержки </w:t>
            </w:r>
            <w:proofErr w:type="gramStart"/>
            <w:r w:rsidRPr="004B1B83">
              <w:rPr>
                <w:b/>
                <w:bCs/>
                <w:sz w:val="20"/>
                <w:szCs w:val="20"/>
              </w:rPr>
              <w:t>обучающимся</w:t>
            </w:r>
            <w:proofErr w:type="gramEnd"/>
            <w:r w:rsidRPr="004B1B83">
              <w:rPr>
                <w:b/>
                <w:bCs/>
                <w:sz w:val="20"/>
                <w:szCs w:val="20"/>
              </w:rPr>
              <w:t xml:space="preserve"> муниципальных образовательных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6 062,6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4B1B83" w:rsidRPr="0023326F" w:rsidTr="00DF3D5D">
        <w:trPr>
          <w:trHeight w:val="1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636,9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1 968,6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2 609,5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2 614,7</w:t>
            </w:r>
          </w:p>
        </w:tc>
      </w:tr>
      <w:tr w:rsidR="004B1B83" w:rsidRPr="0023326F" w:rsidTr="00DF3D5D">
        <w:trPr>
          <w:trHeight w:val="33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3 457,1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3 459,1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3 466,0</w:t>
            </w:r>
          </w:p>
        </w:tc>
      </w:tr>
      <w:tr w:rsidR="004B1B83" w:rsidRPr="0023326F" w:rsidTr="00DF3D5D">
        <w:trPr>
          <w:trHeight w:val="99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ственных полномочий по обеспеч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нию бесплатным молоком обуча</w:t>
            </w:r>
            <w:r w:rsidRPr="004B1B83">
              <w:rPr>
                <w:b/>
                <w:bCs/>
                <w:sz w:val="20"/>
                <w:szCs w:val="20"/>
              </w:rPr>
              <w:t>ю</w:t>
            </w:r>
            <w:r w:rsidRPr="004B1B83">
              <w:rPr>
                <w:b/>
                <w:bCs/>
                <w:sz w:val="20"/>
                <w:szCs w:val="20"/>
              </w:rPr>
              <w:t>щихся муниципальных общеобраз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0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404,7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424,7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47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организаций, осущест</w:t>
            </w:r>
            <w:r w:rsidRPr="004B1B83">
              <w:rPr>
                <w:b/>
                <w:bCs/>
                <w:sz w:val="20"/>
                <w:szCs w:val="20"/>
              </w:rPr>
              <w:t>в</w:t>
            </w:r>
            <w:r w:rsidRPr="004B1B83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4B1B83">
              <w:rPr>
                <w:b/>
                <w:bCs/>
                <w:sz w:val="20"/>
                <w:szCs w:val="20"/>
              </w:rPr>
              <w:t>м</w:t>
            </w:r>
            <w:r w:rsidRPr="004B1B83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ния, учебниками и учебными пособ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ями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4B1B83" w:rsidRPr="0023326F" w:rsidTr="00DF3D5D">
        <w:trPr>
          <w:trHeight w:val="16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141,8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454,2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454,2</w:t>
            </w:r>
          </w:p>
        </w:tc>
      </w:tr>
      <w:tr w:rsidR="004B1B83" w:rsidRPr="0023326F" w:rsidTr="00DF3D5D">
        <w:trPr>
          <w:trHeight w:val="20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766,6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454,2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454,2</w:t>
            </w:r>
          </w:p>
        </w:tc>
      </w:tr>
      <w:tr w:rsidR="004B1B83" w:rsidRPr="0023326F" w:rsidTr="00DF3D5D">
        <w:trPr>
          <w:trHeight w:val="151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Оснащение организаций, осущест</w:t>
            </w:r>
            <w:r w:rsidRPr="004B1B83">
              <w:rPr>
                <w:b/>
                <w:bCs/>
                <w:sz w:val="20"/>
                <w:szCs w:val="20"/>
              </w:rPr>
              <w:t>в</w:t>
            </w:r>
            <w:r w:rsidRPr="004B1B83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4B1B83">
              <w:rPr>
                <w:b/>
                <w:bCs/>
                <w:sz w:val="20"/>
                <w:szCs w:val="20"/>
              </w:rPr>
              <w:t>м</w:t>
            </w:r>
            <w:r w:rsidRPr="004B1B83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ния, современным компьютерным и мультимедийным оборудованием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112,9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112,9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112,9</w:t>
            </w:r>
          </w:p>
        </w:tc>
      </w:tr>
      <w:tr w:rsidR="004B1B83" w:rsidRPr="0023326F" w:rsidTr="00DF3D5D">
        <w:trPr>
          <w:trHeight w:val="171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B1B83">
              <w:rPr>
                <w:b/>
                <w:bCs/>
                <w:color w:val="000000"/>
                <w:sz w:val="20"/>
                <w:szCs w:val="20"/>
              </w:rPr>
              <w:t>Обеспечение доступа к информац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0F5516">
              <w:rPr>
                <w:b/>
                <w:bCs/>
                <w:color w:val="000000"/>
                <w:sz w:val="20"/>
                <w:szCs w:val="20"/>
              </w:rPr>
              <w:t>онно-телекоммуникационной сети «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Интернет</w:t>
            </w:r>
            <w:r w:rsidR="000F5516">
              <w:rPr>
                <w:b/>
                <w:bCs/>
                <w:color w:val="000000"/>
                <w:sz w:val="20"/>
                <w:szCs w:val="20"/>
              </w:rPr>
              <w:t>»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 xml:space="preserve"> муниципальных орган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заций, осуществляющих образов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тельную деятельность по образов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тельным программам начального общего, основного общего и среднего общего образования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4B1B83" w:rsidRPr="0023326F" w:rsidTr="00DF3D5D">
        <w:trPr>
          <w:trHeight w:val="6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88,9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75,6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75,6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174,1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187,4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187,4</w:t>
            </w:r>
          </w:p>
        </w:tc>
      </w:tr>
      <w:tr w:rsidR="004B1B83" w:rsidRPr="0023326F" w:rsidTr="00DF3D5D">
        <w:trPr>
          <w:trHeight w:val="145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Ежемесячное денежное вознагражд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ние за классное руководство в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ципальных образовательных орган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зациях, реализующих общеобразов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тельные программы начального о</w:t>
            </w:r>
            <w:r w:rsidRPr="004B1B83">
              <w:rPr>
                <w:b/>
                <w:bCs/>
                <w:sz w:val="20"/>
                <w:szCs w:val="20"/>
              </w:rPr>
              <w:t>б</w:t>
            </w:r>
            <w:r w:rsidRPr="004B1B83">
              <w:rPr>
                <w:b/>
                <w:bCs/>
                <w:sz w:val="20"/>
                <w:szCs w:val="20"/>
              </w:rPr>
              <w:t>щего, основного общего и среднего общего образования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4B1B83" w:rsidRPr="0023326F" w:rsidTr="00DF3D5D">
        <w:trPr>
          <w:trHeight w:val="11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293,6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293,6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293,6</w:t>
            </w:r>
          </w:p>
        </w:tc>
      </w:tr>
      <w:tr w:rsidR="004B1B83" w:rsidRPr="0023326F" w:rsidTr="00DF3D5D">
        <w:trPr>
          <w:trHeight w:val="14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1 164,7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1 164,7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1 164,7</w:t>
            </w:r>
          </w:p>
        </w:tc>
      </w:tr>
      <w:tr w:rsidR="004B1B83" w:rsidRPr="0023326F" w:rsidTr="00DF3D5D">
        <w:trPr>
          <w:trHeight w:val="124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Ремонт зданий муниципальных д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школьных образовательных организ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ций, муниципальных общеобразов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783,2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757,1</w:t>
            </w:r>
          </w:p>
        </w:tc>
      </w:tr>
      <w:tr w:rsidR="004B1B83" w:rsidRPr="0023326F" w:rsidTr="00DF3D5D">
        <w:trPr>
          <w:trHeight w:val="8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783,2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757,1</w:t>
            </w:r>
          </w:p>
        </w:tc>
      </w:tr>
      <w:tr w:rsidR="004B1B83" w:rsidRPr="0023326F" w:rsidTr="00DF3D5D">
        <w:trPr>
          <w:trHeight w:val="13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lastRenderedPageBreak/>
              <w:t>Организация питьевого режима в д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школьных и общеобразовательных о</w:t>
            </w:r>
            <w:r w:rsidRPr="004B1B83">
              <w:rPr>
                <w:color w:val="000000"/>
                <w:sz w:val="20"/>
                <w:szCs w:val="20"/>
              </w:rPr>
              <w:t>р</w:t>
            </w:r>
            <w:r w:rsidRPr="004B1B83">
              <w:rPr>
                <w:color w:val="000000"/>
                <w:sz w:val="20"/>
                <w:szCs w:val="20"/>
              </w:rPr>
              <w:t>ганизациях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74,0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74,0</w:t>
            </w:r>
          </w:p>
        </w:tc>
      </w:tr>
      <w:tr w:rsidR="004B1B83" w:rsidRPr="0023326F" w:rsidTr="00DF3D5D">
        <w:trPr>
          <w:trHeight w:val="169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>заций, муниципальных общеобразов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908,0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233,9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674,1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9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заций, муниципальных общеобразов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вания детей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311,2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311,2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F5516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>Улу</w:t>
            </w:r>
            <w:r w:rsidRPr="004B1B83">
              <w:rPr>
                <w:b/>
                <w:bCs/>
                <w:sz w:val="20"/>
                <w:szCs w:val="20"/>
              </w:rPr>
              <w:t>ч</w:t>
            </w:r>
            <w:r w:rsidRPr="004B1B83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0F5516">
              <w:rPr>
                <w:b/>
                <w:bCs/>
                <w:sz w:val="20"/>
                <w:szCs w:val="20"/>
              </w:rPr>
              <w:t>»</w:t>
            </w:r>
            <w:r w:rsidRPr="004B1B8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0F5516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1B83" w:rsidRPr="004B1B83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="004B1B83" w:rsidRPr="004B1B83">
              <w:rPr>
                <w:sz w:val="20"/>
                <w:szCs w:val="20"/>
              </w:rPr>
              <w:t>Чудовском</w:t>
            </w:r>
            <w:proofErr w:type="spellEnd"/>
            <w:r w:rsidR="004B1B83" w:rsidRPr="004B1B83">
              <w:rPr>
                <w:sz w:val="20"/>
                <w:szCs w:val="20"/>
              </w:rPr>
              <w:t xml:space="preserve">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631,0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</w:t>
            </w:r>
            <w:r w:rsidR="000F5516">
              <w:rPr>
                <w:sz w:val="20"/>
                <w:szCs w:val="20"/>
              </w:rPr>
              <w:t>ция мероприятий подпрограммы «</w:t>
            </w:r>
            <w:r w:rsidRPr="004B1B83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ципальном районе</w:t>
            </w:r>
            <w:r w:rsidR="000F551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631,0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315,5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8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315,5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1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4 279,1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4 221,1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4B1B83" w:rsidRPr="0023326F" w:rsidTr="00DF3D5D">
        <w:trPr>
          <w:trHeight w:val="43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«Вовлечение молод</w:t>
            </w:r>
            <w:r w:rsidRPr="004B1B83">
              <w:rPr>
                <w:b/>
                <w:bCs/>
                <w:sz w:val="20"/>
                <w:szCs w:val="20"/>
              </w:rPr>
              <w:t>ё</w:t>
            </w:r>
            <w:r w:rsidRPr="004B1B83">
              <w:rPr>
                <w:b/>
                <w:bCs/>
                <w:sz w:val="20"/>
                <w:szCs w:val="20"/>
              </w:rPr>
              <w:t>жи Чудовского муниципального ра</w:t>
            </w:r>
            <w:r w:rsidRPr="004B1B83">
              <w:rPr>
                <w:b/>
                <w:bCs/>
                <w:sz w:val="20"/>
                <w:szCs w:val="20"/>
              </w:rPr>
              <w:t>й</w:t>
            </w:r>
            <w:r w:rsidRPr="004B1B83">
              <w:rPr>
                <w:b/>
                <w:bCs/>
                <w:sz w:val="20"/>
                <w:szCs w:val="20"/>
              </w:rPr>
              <w:t>она в социальную практику»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 мероприятий подпрогра</w:t>
            </w:r>
            <w:r w:rsidRPr="004B1B83">
              <w:rPr>
                <w:sz w:val="20"/>
                <w:szCs w:val="20"/>
              </w:rPr>
              <w:t>м</w:t>
            </w:r>
            <w:r w:rsidRPr="004B1B83">
              <w:rPr>
                <w:sz w:val="20"/>
                <w:szCs w:val="20"/>
              </w:rPr>
              <w:t>мы «Вовлечение молодёжи  Чудовского муниципального района в социальную практику»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184,0</w:t>
            </w:r>
          </w:p>
        </w:tc>
      </w:tr>
      <w:tr w:rsidR="004B1B83" w:rsidRPr="0023326F" w:rsidTr="00DF3D5D">
        <w:trPr>
          <w:trHeight w:val="33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184,0</w:t>
            </w:r>
          </w:p>
        </w:tc>
      </w:tr>
      <w:tr w:rsidR="004B1B83" w:rsidRPr="0023326F" w:rsidTr="00DF3D5D">
        <w:trPr>
          <w:trHeight w:val="14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109,3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0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4B1B83">
              <w:rPr>
                <w:b/>
                <w:bCs/>
                <w:sz w:val="20"/>
                <w:szCs w:val="20"/>
              </w:rPr>
              <w:t>с</w:t>
            </w:r>
            <w:r w:rsidRPr="004B1B83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4B1B83" w:rsidRPr="0023326F" w:rsidTr="00DF3D5D">
        <w:trPr>
          <w:trHeight w:val="17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 мероприятий подпрогра</w:t>
            </w:r>
            <w:r w:rsidRPr="004B1B83">
              <w:rPr>
                <w:sz w:val="20"/>
                <w:szCs w:val="20"/>
              </w:rPr>
              <w:t>м</w:t>
            </w:r>
            <w:r w:rsidRPr="004B1B83">
              <w:rPr>
                <w:sz w:val="20"/>
                <w:szCs w:val="20"/>
              </w:rPr>
              <w:t>мы</w:t>
            </w:r>
            <w:r w:rsidR="000F5516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>«Патриотическое воспитание нас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ления Чудовского муниципального ра</w:t>
            </w:r>
            <w:r w:rsidRPr="004B1B83">
              <w:rPr>
                <w:sz w:val="20"/>
                <w:szCs w:val="20"/>
              </w:rPr>
              <w:t>й</w:t>
            </w:r>
            <w:r w:rsidRPr="004B1B83">
              <w:rPr>
                <w:sz w:val="20"/>
                <w:szCs w:val="20"/>
              </w:rPr>
              <w:lastRenderedPageBreak/>
              <w:t>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105,0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105,0</w:t>
            </w:r>
          </w:p>
        </w:tc>
      </w:tr>
      <w:tr w:rsidR="004B1B83" w:rsidRPr="0023326F" w:rsidTr="00DF3D5D">
        <w:trPr>
          <w:trHeight w:val="13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7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7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</w:t>
            </w:r>
            <w:r w:rsidR="000F5516">
              <w:rPr>
                <w:b/>
                <w:bCs/>
                <w:sz w:val="20"/>
                <w:szCs w:val="20"/>
              </w:rPr>
              <w:t xml:space="preserve"> </w:t>
            </w:r>
            <w:r w:rsidRPr="004B1B83">
              <w:rPr>
                <w:b/>
                <w:bCs/>
                <w:sz w:val="20"/>
                <w:szCs w:val="20"/>
              </w:rPr>
              <w:t>«Организация озд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ровления, отдыха и занятости детей, подростков и молодёжи в каникуля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ное время»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1 950,0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4B1B83" w:rsidRPr="0023326F" w:rsidTr="00DF3D5D">
        <w:trPr>
          <w:trHeight w:val="27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Мероприятия по  проведению оздор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вительной кампании детей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1 950,0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2 000,0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2 000,0</w:t>
            </w:r>
          </w:p>
        </w:tc>
      </w:tr>
      <w:tr w:rsidR="004B1B83" w:rsidRPr="0023326F" w:rsidTr="00DF3D5D">
        <w:trPr>
          <w:trHeight w:val="22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755,2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2 000,0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2 000,0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 </w:t>
            </w:r>
          </w:p>
        </w:tc>
      </w:tr>
      <w:tr w:rsidR="004B1B83" w:rsidRPr="0023326F" w:rsidTr="00DF3D5D">
        <w:trPr>
          <w:trHeight w:val="9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888,5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7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зации муниципальной программы Чудовского муниципального района</w:t>
            </w:r>
            <w:r w:rsidR="000F5516">
              <w:rPr>
                <w:b/>
                <w:bCs/>
                <w:sz w:val="20"/>
                <w:szCs w:val="20"/>
              </w:rPr>
              <w:t xml:space="preserve"> </w:t>
            </w:r>
            <w:r w:rsidRPr="004B1B83">
              <w:rPr>
                <w:b/>
                <w:bCs/>
                <w:sz w:val="20"/>
                <w:szCs w:val="20"/>
              </w:rPr>
              <w:t xml:space="preserve">«Развитие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4B1B83" w:rsidRPr="0023326F" w:rsidTr="00DF3D5D">
        <w:trPr>
          <w:trHeight w:val="58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Содержание учреждений, обеспечив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ющих предоставление услуг в области молодёжной политики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1 994,1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1 994,1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1 994,1</w:t>
            </w:r>
          </w:p>
        </w:tc>
      </w:tr>
      <w:tr w:rsidR="004B1B83" w:rsidRPr="0023326F" w:rsidTr="00DF3D5D">
        <w:trPr>
          <w:trHeight w:val="14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1 994,1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1 994,1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1 994,1</w:t>
            </w:r>
          </w:p>
        </w:tc>
      </w:tr>
      <w:tr w:rsidR="004B1B83" w:rsidRPr="0023326F" w:rsidTr="00DF3D5D">
        <w:trPr>
          <w:trHeight w:val="105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</w:t>
            </w:r>
            <w:r w:rsidR="000F5516">
              <w:rPr>
                <w:b/>
                <w:bCs/>
                <w:sz w:val="20"/>
                <w:szCs w:val="20"/>
              </w:rPr>
              <w:t xml:space="preserve"> </w:t>
            </w:r>
            <w:r w:rsidRPr="004B1B83">
              <w:rPr>
                <w:b/>
                <w:bCs/>
                <w:sz w:val="20"/>
                <w:szCs w:val="20"/>
              </w:rPr>
              <w:t>«Комплексные меры противодействия наркомании и зав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4B1B83" w:rsidRPr="0023326F" w:rsidTr="00DF3D5D">
        <w:trPr>
          <w:trHeight w:val="104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</w:t>
            </w:r>
            <w:r w:rsidR="000F5516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 xml:space="preserve">«Комплексные меры противодействия наркомании и зависимости от других </w:t>
            </w:r>
            <w:proofErr w:type="spellStart"/>
            <w:r w:rsidRPr="004B1B83">
              <w:rPr>
                <w:sz w:val="20"/>
                <w:szCs w:val="20"/>
              </w:rPr>
              <w:t>психоактивных</w:t>
            </w:r>
            <w:proofErr w:type="spellEnd"/>
            <w:r w:rsidRPr="004B1B83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26,0</w:t>
            </w:r>
          </w:p>
        </w:tc>
      </w:tr>
      <w:tr w:rsidR="004B1B83" w:rsidRPr="0023326F" w:rsidTr="00DF3D5D">
        <w:trPr>
          <w:trHeight w:val="30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26,0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7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0F5516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Улу</w:t>
            </w:r>
            <w:r w:rsidR="004B1B83" w:rsidRPr="004B1B83">
              <w:rPr>
                <w:b/>
                <w:bCs/>
                <w:sz w:val="20"/>
                <w:szCs w:val="20"/>
              </w:rPr>
              <w:t>ч</w:t>
            </w:r>
            <w:r w:rsidR="004B1B83" w:rsidRPr="004B1B83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="004B1B83"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4B1B83"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2014-2018</w:t>
            </w:r>
            <w:r>
              <w:rPr>
                <w:b/>
                <w:bCs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0F5516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1B83" w:rsidRPr="004B1B83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="004B1B83" w:rsidRPr="004B1B83">
              <w:rPr>
                <w:sz w:val="20"/>
                <w:szCs w:val="20"/>
              </w:rPr>
              <w:t>Чудовском</w:t>
            </w:r>
            <w:proofErr w:type="spellEnd"/>
            <w:r w:rsidR="004B1B83" w:rsidRPr="004B1B83">
              <w:rPr>
                <w:sz w:val="20"/>
                <w:szCs w:val="20"/>
              </w:rPr>
              <w:t xml:space="preserve">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0F5516">
              <w:rPr>
                <w:sz w:val="20"/>
                <w:szCs w:val="20"/>
              </w:rPr>
              <w:t>«</w:t>
            </w:r>
            <w:r w:rsidRPr="004B1B83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ципальном районе</w:t>
            </w:r>
            <w:r w:rsidR="000F551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75"/>
        </w:trPr>
        <w:tc>
          <w:tcPr>
            <w:tcW w:w="3686" w:type="dxa"/>
            <w:hideMark/>
          </w:tcPr>
          <w:p w:rsidR="004B1B83" w:rsidRPr="004B1B83" w:rsidRDefault="000F5516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Обесп</w:t>
            </w:r>
            <w:r w:rsidR="004B1B83" w:rsidRPr="004B1B83">
              <w:rPr>
                <w:b/>
                <w:bCs/>
                <w:sz w:val="20"/>
                <w:szCs w:val="20"/>
              </w:rPr>
              <w:t>е</w:t>
            </w:r>
            <w:r w:rsidR="004B1B83" w:rsidRPr="004B1B83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="004B1B83" w:rsidRPr="004B1B83">
              <w:rPr>
                <w:b/>
                <w:bCs/>
                <w:sz w:val="20"/>
                <w:szCs w:val="20"/>
              </w:rPr>
              <w:t>о</w:t>
            </w:r>
            <w:r w:rsidR="004B1B83" w:rsidRPr="004B1B83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="004B1B83" w:rsidRPr="004B1B83">
              <w:rPr>
                <w:b/>
                <w:bCs/>
                <w:sz w:val="20"/>
                <w:szCs w:val="20"/>
              </w:rPr>
              <w:t>Чудо</w:t>
            </w:r>
            <w:r w:rsidR="004B1B83" w:rsidRPr="004B1B83">
              <w:rPr>
                <w:b/>
                <w:bCs/>
                <w:sz w:val="20"/>
                <w:szCs w:val="20"/>
              </w:rPr>
              <w:t>в</w:t>
            </w:r>
            <w:r w:rsidR="004B1B83" w:rsidRPr="004B1B83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="004B1B83" w:rsidRPr="004B1B83">
              <w:rPr>
                <w:b/>
                <w:bCs/>
                <w:sz w:val="20"/>
                <w:szCs w:val="20"/>
              </w:rPr>
              <w:t xml:space="preserve"> муницип</w:t>
            </w:r>
            <w:r>
              <w:rPr>
                <w:b/>
                <w:bCs/>
                <w:sz w:val="20"/>
                <w:szCs w:val="20"/>
              </w:rPr>
              <w:t>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«Профилактика те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 xml:space="preserve">роризма и экстремизма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4B1B83" w:rsidRPr="0023326F" w:rsidTr="00DF3D5D">
        <w:trPr>
          <w:trHeight w:val="211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Реализация мероприятий</w:t>
            </w:r>
            <w:r w:rsidR="000F5516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>подпрограммы «Профилактика терроризма и экстр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 xml:space="preserve">мизма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 на 2014-2016 годы» за счёт ме</w:t>
            </w:r>
            <w:r w:rsidRPr="004B1B83">
              <w:rPr>
                <w:sz w:val="20"/>
                <w:szCs w:val="20"/>
              </w:rPr>
              <w:t>ж</w:t>
            </w:r>
            <w:r w:rsidRPr="004B1B83">
              <w:rPr>
                <w:sz w:val="20"/>
                <w:szCs w:val="20"/>
              </w:rPr>
              <w:t xml:space="preserve">бюджетных трансфертов, передаваемых бюджету муниципального района из бюджета города Чудово </w:t>
            </w:r>
            <w:proofErr w:type="gramStart"/>
            <w:r w:rsidRPr="004B1B83">
              <w:rPr>
                <w:sz w:val="20"/>
                <w:szCs w:val="20"/>
              </w:rPr>
              <w:t>на</w:t>
            </w:r>
            <w:proofErr w:type="gramEnd"/>
            <w:r w:rsidRPr="004B1B83">
              <w:rPr>
                <w:sz w:val="20"/>
                <w:szCs w:val="20"/>
              </w:rPr>
              <w:t xml:space="preserve"> </w:t>
            </w:r>
            <w:proofErr w:type="gramStart"/>
            <w:r w:rsidRPr="004B1B83">
              <w:rPr>
                <w:sz w:val="20"/>
                <w:szCs w:val="20"/>
              </w:rPr>
              <w:t>осуществл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нием</w:t>
            </w:r>
            <w:proofErr w:type="gramEnd"/>
            <w:r w:rsidRPr="004B1B83">
              <w:rPr>
                <w:sz w:val="20"/>
                <w:szCs w:val="20"/>
              </w:rPr>
              <w:t xml:space="preserve"> части полномочий по решению вопросов местного значения в соотве</w:t>
            </w:r>
            <w:r w:rsidRPr="004B1B83">
              <w:rPr>
                <w:sz w:val="20"/>
                <w:szCs w:val="20"/>
              </w:rPr>
              <w:t>т</w:t>
            </w:r>
            <w:r w:rsidRPr="004B1B83">
              <w:rPr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7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«Профилактика терроризма и экстр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 xml:space="preserve">мизма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</w:tr>
      <w:tr w:rsidR="004B1B83" w:rsidRPr="0023326F" w:rsidTr="00DF3D5D">
        <w:trPr>
          <w:trHeight w:val="35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</w:tr>
      <w:tr w:rsidR="004B1B83" w:rsidRPr="0023326F" w:rsidTr="00DF3D5D">
        <w:trPr>
          <w:trHeight w:val="2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10 260,6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10 227,2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11 050,6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10 238,6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4B1B83" w:rsidRPr="0023326F" w:rsidTr="00DF3D5D">
        <w:trPr>
          <w:trHeight w:val="507"/>
        </w:trPr>
        <w:tc>
          <w:tcPr>
            <w:tcW w:w="3686" w:type="dxa"/>
            <w:hideMark/>
          </w:tcPr>
          <w:p w:rsidR="004B1B83" w:rsidRPr="004B1B83" w:rsidRDefault="000F5516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1B83" w:rsidRPr="004B1B83">
              <w:rPr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="004B1B83" w:rsidRPr="004B1B83">
              <w:rPr>
                <w:sz w:val="20"/>
                <w:szCs w:val="20"/>
              </w:rPr>
              <w:t>Чудовском</w:t>
            </w:r>
            <w:proofErr w:type="spellEnd"/>
            <w:r w:rsidR="004B1B83" w:rsidRPr="004B1B83">
              <w:rPr>
                <w:sz w:val="20"/>
                <w:szCs w:val="20"/>
              </w:rPr>
              <w:t xml:space="preserve"> м</w:t>
            </w:r>
            <w:r w:rsidR="004B1B83" w:rsidRPr="004B1B83">
              <w:rPr>
                <w:sz w:val="20"/>
                <w:szCs w:val="20"/>
              </w:rPr>
              <w:t>у</w:t>
            </w:r>
            <w:r w:rsidR="004B1B83" w:rsidRPr="004B1B83">
              <w:rPr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80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Приобретение или изготовление бла</w:t>
            </w:r>
            <w:r w:rsidRPr="004B1B83">
              <w:rPr>
                <w:color w:val="000000"/>
                <w:sz w:val="20"/>
                <w:szCs w:val="20"/>
              </w:rPr>
              <w:t>н</w:t>
            </w:r>
            <w:r w:rsidRPr="004B1B83">
              <w:rPr>
                <w:color w:val="000000"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зовательными организациями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8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Приобретение или изготовление бла</w:t>
            </w:r>
            <w:r w:rsidRPr="004B1B83">
              <w:rPr>
                <w:color w:val="000000"/>
                <w:sz w:val="20"/>
                <w:szCs w:val="20"/>
              </w:rPr>
              <w:t>н</w:t>
            </w:r>
            <w:r w:rsidRPr="004B1B83">
              <w:rPr>
                <w:color w:val="000000"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4B1B83">
              <w:rPr>
                <w:color w:val="000000"/>
                <w:sz w:val="20"/>
                <w:szCs w:val="20"/>
              </w:rPr>
              <w:t>а</w:t>
            </w:r>
            <w:r w:rsidRPr="004B1B83">
              <w:rPr>
                <w:color w:val="000000"/>
                <w:sz w:val="20"/>
                <w:szCs w:val="20"/>
              </w:rPr>
              <w:t>зовательными организациями за счет средств бюджета муниципального ра</w:t>
            </w:r>
            <w:r w:rsidRPr="004B1B83">
              <w:rPr>
                <w:color w:val="000000"/>
                <w:sz w:val="20"/>
                <w:szCs w:val="20"/>
              </w:rPr>
              <w:t>й</w:t>
            </w:r>
            <w:r w:rsidRPr="004B1B83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7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"Развитие дошкольного и  общего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 xml:space="preserve">зования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9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Реализация мероприятий подпр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 xml:space="preserve">граммы «Развитие дополнительного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«Развитие дополнительного образов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 xml:space="preserve">ния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</w:t>
            </w:r>
            <w:r w:rsidRPr="004B1B83">
              <w:rPr>
                <w:sz w:val="20"/>
                <w:szCs w:val="20"/>
              </w:rPr>
              <w:t>й</w:t>
            </w:r>
            <w:r w:rsidRPr="004B1B83">
              <w:rPr>
                <w:sz w:val="20"/>
                <w:szCs w:val="20"/>
              </w:rPr>
              <w:t>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323,0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323,0</w:t>
            </w:r>
          </w:p>
        </w:tc>
      </w:tr>
      <w:tr w:rsidR="004B1B83" w:rsidRPr="0023326F" w:rsidTr="00DF3D5D">
        <w:trPr>
          <w:trHeight w:val="34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323,0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323,0</w:t>
            </w:r>
          </w:p>
        </w:tc>
      </w:tr>
      <w:tr w:rsidR="004B1B83" w:rsidRPr="0023326F" w:rsidTr="00DF3D5D">
        <w:trPr>
          <w:trHeight w:val="29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132,0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82"/>
        </w:trPr>
        <w:tc>
          <w:tcPr>
            <w:tcW w:w="3686" w:type="dxa"/>
            <w:hideMark/>
          </w:tcPr>
          <w:p w:rsidR="004B1B83" w:rsidRPr="004B1B83" w:rsidRDefault="000F5516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Социальная адапт</w:t>
            </w:r>
            <w:r w:rsidR="004B1B83" w:rsidRPr="004B1B83">
              <w:rPr>
                <w:b/>
                <w:bCs/>
                <w:sz w:val="20"/>
                <w:szCs w:val="20"/>
              </w:rPr>
              <w:t>а</w:t>
            </w:r>
            <w:r w:rsidR="004B1B83" w:rsidRPr="004B1B83">
              <w:rPr>
                <w:b/>
                <w:bCs/>
                <w:sz w:val="20"/>
                <w:szCs w:val="20"/>
              </w:rPr>
              <w:t>ция детей-сирот и детей, оставшихся без попечения родителей, а также лиц из числа детей-сирот и детей, оста</w:t>
            </w:r>
            <w:r w:rsidR="004B1B83" w:rsidRPr="004B1B83">
              <w:rPr>
                <w:b/>
                <w:bCs/>
                <w:sz w:val="20"/>
                <w:szCs w:val="20"/>
              </w:rPr>
              <w:t>в</w:t>
            </w:r>
            <w:r w:rsidR="004B1B83" w:rsidRPr="004B1B83">
              <w:rPr>
                <w:b/>
                <w:bCs/>
                <w:sz w:val="20"/>
                <w:szCs w:val="20"/>
              </w:rPr>
              <w:t>шихся без попечения родителей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B1B83" w:rsidRPr="0023326F" w:rsidTr="00DF3D5D">
        <w:trPr>
          <w:trHeight w:val="12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</w:t>
            </w:r>
            <w:r w:rsidR="000F5516">
              <w:rPr>
                <w:sz w:val="20"/>
                <w:szCs w:val="20"/>
              </w:rPr>
              <w:t>зация мероприятий подпрограммы «</w:t>
            </w:r>
            <w:r w:rsidRPr="004B1B83">
              <w:rPr>
                <w:sz w:val="20"/>
                <w:szCs w:val="20"/>
              </w:rPr>
              <w:t>Социальная адаптация детей-сирот и детей, оставшихся без попечения род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телей, а также лиц из числа детей-сирот и детей, оставшихся без попечения р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дителей</w:t>
            </w:r>
            <w:r w:rsidR="000F551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B1B83" w:rsidRPr="0023326F" w:rsidTr="00DF3D5D">
        <w:trPr>
          <w:trHeight w:val="27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</w:tr>
      <w:tr w:rsidR="004B1B83" w:rsidRPr="0023326F" w:rsidTr="00DF3D5D">
        <w:trPr>
          <w:trHeight w:val="122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</w:t>
            </w:r>
            <w:r w:rsidR="000F5516">
              <w:rPr>
                <w:b/>
                <w:bCs/>
                <w:sz w:val="20"/>
                <w:szCs w:val="20"/>
              </w:rPr>
              <w:t xml:space="preserve"> </w:t>
            </w:r>
            <w:r w:rsidRPr="004B1B83">
              <w:rPr>
                <w:b/>
                <w:bCs/>
                <w:sz w:val="20"/>
                <w:szCs w:val="20"/>
              </w:rPr>
              <w:t>«Обеспечение реал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9 788,6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4B1B83" w:rsidRPr="0023326F" w:rsidTr="00DF3D5D">
        <w:trPr>
          <w:trHeight w:val="26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Расходы на обеспечение функций о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 xml:space="preserve">ганов местного самоуправления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4B1B83" w:rsidRPr="0023326F" w:rsidTr="00DF3D5D">
        <w:trPr>
          <w:trHeight w:val="35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4 017,0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4 082,0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4 082,0</w:t>
            </w:r>
          </w:p>
        </w:tc>
      </w:tr>
      <w:tr w:rsidR="004B1B83" w:rsidRPr="0023326F" w:rsidTr="00DF3D5D">
        <w:trPr>
          <w:trHeight w:val="31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97,0</w:t>
            </w:r>
          </w:p>
        </w:tc>
      </w:tr>
      <w:tr w:rsidR="004B1B83" w:rsidRPr="0023326F" w:rsidTr="00DF3D5D">
        <w:trPr>
          <w:trHeight w:val="27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Уплата налогов, сборов и иных плат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ций, обеспечивающих предоставл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ние услуг в сфере образования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3 899,2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4B1B83" w:rsidRPr="0023326F" w:rsidTr="00DF3D5D">
        <w:trPr>
          <w:trHeight w:val="33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выплату персоналу казе</w:t>
            </w:r>
            <w:r w:rsidRPr="004B1B83">
              <w:rPr>
                <w:sz w:val="20"/>
                <w:szCs w:val="20"/>
              </w:rPr>
              <w:t>н</w:t>
            </w:r>
            <w:r w:rsidRPr="004B1B83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3 312,5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2 954,7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3 790,9</w:t>
            </w:r>
          </w:p>
        </w:tc>
      </w:tr>
      <w:tr w:rsidR="004B1B83" w:rsidRPr="0023326F" w:rsidTr="00DF3D5D">
        <w:trPr>
          <w:trHeight w:val="42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584,7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1 114,6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1 114,6</w:t>
            </w:r>
          </w:p>
        </w:tc>
      </w:tr>
      <w:tr w:rsidR="004B1B83" w:rsidRPr="0023326F" w:rsidTr="00DF3D5D">
        <w:trPr>
          <w:trHeight w:val="24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Уплата налогов, сборов и иных плат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</w:tr>
      <w:tr w:rsidR="004B1B83" w:rsidRPr="0023326F" w:rsidTr="00DF3D5D">
        <w:trPr>
          <w:trHeight w:val="76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ций, обеспечивающих предоставл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ние услуг в сфере образования за счёт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4B1B83" w:rsidRPr="0023326F" w:rsidTr="00DF3D5D">
        <w:trPr>
          <w:trHeight w:val="41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612,0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612,5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613,6</w:t>
            </w:r>
          </w:p>
        </w:tc>
      </w:tr>
      <w:tr w:rsidR="004B1B83" w:rsidRPr="0023326F" w:rsidTr="00DF3D5D">
        <w:trPr>
          <w:trHeight w:val="2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16,9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мочия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4B1B83" w:rsidRPr="0023326F" w:rsidTr="00DF3D5D">
        <w:trPr>
          <w:trHeight w:val="38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963,6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982,6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968,6</w:t>
            </w:r>
          </w:p>
        </w:tc>
      </w:tr>
      <w:tr w:rsidR="004B1B83" w:rsidRPr="0023326F" w:rsidTr="00DF3D5D">
        <w:trPr>
          <w:trHeight w:val="33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</w:tr>
      <w:tr w:rsidR="004B1B83" w:rsidRPr="0023326F" w:rsidTr="00DF3D5D">
        <w:trPr>
          <w:trHeight w:val="127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Оснащение школьных автобусов нав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гационно-связным оборудованием, обеспечение оплаты эксплуатационных расходов, оборудование диспетчерских мест в администрация</w:t>
            </w:r>
            <w:r w:rsidR="003E6FEB">
              <w:rPr>
                <w:sz w:val="20"/>
                <w:szCs w:val="20"/>
              </w:rPr>
              <w:t>х муниципальных районов области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3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6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2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Подпрограмма «Развитие системы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1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31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за счёт средств бюджета муниципального ра</w:t>
            </w:r>
            <w:r w:rsidRPr="004B1B83">
              <w:rPr>
                <w:sz w:val="20"/>
                <w:szCs w:val="20"/>
              </w:rPr>
              <w:t>й</w:t>
            </w:r>
            <w:r w:rsidRPr="004B1B83">
              <w:rPr>
                <w:sz w:val="20"/>
                <w:szCs w:val="20"/>
              </w:rPr>
              <w:t>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5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9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F5516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>Обесп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</w:t>
            </w:r>
            <w:r w:rsidRPr="004B1B83">
              <w:rPr>
                <w:b/>
                <w:bCs/>
                <w:sz w:val="20"/>
                <w:szCs w:val="20"/>
              </w:rPr>
              <w:t>в</w:t>
            </w:r>
            <w:r w:rsidRPr="004B1B83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0F551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B1B83" w:rsidRPr="0023326F" w:rsidTr="00DF3D5D">
        <w:trPr>
          <w:trHeight w:val="55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</w:t>
            </w:r>
            <w:r w:rsidR="000F5516">
              <w:rPr>
                <w:b/>
                <w:bCs/>
                <w:sz w:val="20"/>
                <w:szCs w:val="20"/>
              </w:rPr>
              <w:t xml:space="preserve"> </w:t>
            </w:r>
            <w:r w:rsidRPr="004B1B83">
              <w:rPr>
                <w:b/>
                <w:bCs/>
                <w:sz w:val="20"/>
                <w:szCs w:val="20"/>
              </w:rPr>
              <w:t>«Профилактика пр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 xml:space="preserve">вонарушений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B1B83" w:rsidRPr="0023326F" w:rsidTr="00DF3D5D">
        <w:trPr>
          <w:trHeight w:val="93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</w:t>
            </w:r>
            <w:r w:rsidR="000F5516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Pr="004B1B83">
              <w:rPr>
                <w:sz w:val="20"/>
                <w:szCs w:val="20"/>
              </w:rPr>
              <w:t>Ч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15 984,8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16 871,8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17 599,0</w:t>
            </w:r>
          </w:p>
        </w:tc>
      </w:tr>
      <w:tr w:rsidR="004B1B83" w:rsidRPr="0023326F" w:rsidTr="00DF3D5D">
        <w:trPr>
          <w:trHeight w:val="7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B1B83" w:rsidRPr="0023326F" w:rsidTr="00DF3D5D">
        <w:trPr>
          <w:trHeight w:val="116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</w:t>
            </w:r>
            <w:r w:rsidR="000F5516">
              <w:rPr>
                <w:b/>
                <w:bCs/>
                <w:sz w:val="20"/>
                <w:szCs w:val="20"/>
              </w:rPr>
              <w:t xml:space="preserve"> </w:t>
            </w:r>
            <w:r w:rsidRPr="004B1B83">
              <w:rPr>
                <w:b/>
                <w:bCs/>
                <w:sz w:val="20"/>
                <w:szCs w:val="20"/>
              </w:rPr>
              <w:t>«Обеспечение реал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B1B83" w:rsidRPr="0023326F" w:rsidTr="00DF3D5D">
        <w:trPr>
          <w:trHeight w:val="17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ственных полномочий по предоста</w:t>
            </w:r>
            <w:r w:rsidRPr="004B1B83">
              <w:rPr>
                <w:b/>
                <w:bCs/>
                <w:sz w:val="20"/>
                <w:szCs w:val="20"/>
              </w:rPr>
              <w:t>в</w:t>
            </w:r>
            <w:r w:rsidRPr="004B1B83">
              <w:rPr>
                <w:b/>
                <w:bCs/>
                <w:sz w:val="20"/>
                <w:szCs w:val="20"/>
              </w:rPr>
              <w:t>лению мер социальной поддержки педагогическим работникам образ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вательных учреждений, расположе</w:t>
            </w:r>
            <w:r w:rsidRPr="004B1B83">
              <w:rPr>
                <w:b/>
                <w:bCs/>
                <w:sz w:val="20"/>
                <w:szCs w:val="20"/>
              </w:rPr>
              <w:t>н</w:t>
            </w:r>
            <w:r w:rsidRPr="004B1B83">
              <w:rPr>
                <w:b/>
                <w:bCs/>
                <w:sz w:val="20"/>
                <w:szCs w:val="20"/>
              </w:rPr>
              <w:t xml:space="preserve">ных в сельской местности, поселках </w:t>
            </w:r>
            <w:r w:rsidRPr="004B1B83">
              <w:rPr>
                <w:b/>
                <w:bCs/>
                <w:sz w:val="20"/>
                <w:szCs w:val="20"/>
              </w:rPr>
              <w:lastRenderedPageBreak/>
              <w:t>городского типа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4B1B83" w:rsidRPr="0023326F" w:rsidTr="00DF3D5D">
        <w:trPr>
          <w:trHeight w:val="13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2 633,0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2 739,0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2 843,0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4B1B83" w:rsidRPr="0023326F" w:rsidTr="00DF3D5D">
        <w:trPr>
          <w:trHeight w:val="98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Подпрограмма</w:t>
            </w:r>
            <w:r w:rsidR="00B343D5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>«Обеспечение реализ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ции муниципальной программы Чудо</w:t>
            </w:r>
            <w:r w:rsidRPr="004B1B83">
              <w:rPr>
                <w:sz w:val="20"/>
                <w:szCs w:val="20"/>
              </w:rPr>
              <w:t>в</w:t>
            </w:r>
            <w:r w:rsidRPr="004B1B83">
              <w:rPr>
                <w:sz w:val="20"/>
                <w:szCs w:val="20"/>
              </w:rPr>
              <w:t>ского муниципального района «Разв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13 318,5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14 132,8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14 756,0</w:t>
            </w:r>
          </w:p>
        </w:tc>
      </w:tr>
      <w:tr w:rsidR="004B1B83" w:rsidRPr="0023326F" w:rsidTr="00DF3D5D">
        <w:trPr>
          <w:trHeight w:val="154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Компенсация части родительской платы родителям (законным пре</w:t>
            </w:r>
            <w:r w:rsidRPr="004B1B83">
              <w:rPr>
                <w:b/>
                <w:bCs/>
                <w:sz w:val="20"/>
                <w:szCs w:val="20"/>
              </w:rPr>
              <w:t>д</w:t>
            </w:r>
            <w:r w:rsidRPr="004B1B83">
              <w:rPr>
                <w:b/>
                <w:bCs/>
                <w:sz w:val="20"/>
                <w:szCs w:val="20"/>
              </w:rPr>
              <w:t>ставителям) детей, посещающих  го</w:t>
            </w:r>
            <w:r w:rsidRPr="004B1B83">
              <w:rPr>
                <w:b/>
                <w:bCs/>
                <w:sz w:val="20"/>
                <w:szCs w:val="20"/>
              </w:rPr>
              <w:t>с</w:t>
            </w:r>
            <w:r w:rsidRPr="004B1B83">
              <w:rPr>
                <w:b/>
                <w:bCs/>
                <w:sz w:val="20"/>
                <w:szCs w:val="20"/>
              </w:rPr>
              <w:t>ударственные образовательные орг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низации, реализующие  основную образовательную программу д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206,3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210,2</w:t>
            </w:r>
          </w:p>
        </w:tc>
      </w:tr>
      <w:tr w:rsidR="004B1B83" w:rsidRPr="0023326F" w:rsidTr="00DF3D5D">
        <w:trPr>
          <w:trHeight w:val="34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206,3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210,2</w:t>
            </w:r>
          </w:p>
        </w:tc>
      </w:tr>
      <w:tr w:rsidR="004B1B83" w:rsidRPr="0023326F" w:rsidTr="00DF3D5D">
        <w:trPr>
          <w:trHeight w:val="128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лям) детей, посещающих 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тельные организации, реализующие образовательную программу д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3 588,5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3 750,0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3 918,4</w:t>
            </w:r>
          </w:p>
        </w:tc>
      </w:tr>
      <w:tr w:rsidR="004B1B83" w:rsidRPr="0023326F" w:rsidTr="00DF3D5D">
        <w:trPr>
          <w:trHeight w:val="3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3 588,5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3 750,0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3 918,4</w:t>
            </w:r>
          </w:p>
        </w:tc>
      </w:tr>
      <w:tr w:rsidR="004B1B83" w:rsidRPr="0023326F" w:rsidTr="00DF3D5D">
        <w:trPr>
          <w:trHeight w:val="97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Содержание лиц из числа детей</w:t>
            </w:r>
            <w:r w:rsidR="00B343D5">
              <w:rPr>
                <w:b/>
                <w:bCs/>
                <w:sz w:val="20"/>
                <w:szCs w:val="20"/>
              </w:rPr>
              <w:t xml:space="preserve"> </w:t>
            </w:r>
            <w:r w:rsidRPr="004B1B83">
              <w:rPr>
                <w:b/>
                <w:bCs/>
                <w:sz w:val="20"/>
                <w:szCs w:val="20"/>
              </w:rPr>
              <w:t>- с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рот и детей, оставшихся без попеч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ния родителей, находившихся до 18 лет на воспитании в приёмных сем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ях, под опекой (попечительством)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4B1B83" w:rsidRPr="0023326F" w:rsidTr="00DF3D5D">
        <w:trPr>
          <w:trHeight w:val="52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84,0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граждение, причитающееся  прие</w:t>
            </w:r>
            <w:r w:rsidRPr="004B1B83">
              <w:rPr>
                <w:b/>
                <w:bCs/>
                <w:sz w:val="20"/>
                <w:szCs w:val="20"/>
              </w:rPr>
              <w:t>м</w:t>
            </w:r>
            <w:r w:rsidRPr="004B1B83">
              <w:rPr>
                <w:b/>
                <w:bCs/>
                <w:sz w:val="20"/>
                <w:szCs w:val="20"/>
              </w:rPr>
              <w:t>ному родителю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4B1B83" w:rsidRPr="0023326F" w:rsidTr="00DF3D5D">
        <w:trPr>
          <w:trHeight w:val="3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9 442,7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10 088,8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10 543,4</w:t>
            </w:r>
          </w:p>
        </w:tc>
      </w:tr>
      <w:tr w:rsidR="004B1B83" w:rsidRPr="0023326F" w:rsidTr="00DF3D5D">
        <w:trPr>
          <w:trHeight w:val="15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Единовременная выплата лицам из числа детей-сирот и детей, оставши</w:t>
            </w:r>
            <w:r w:rsidRPr="004B1B83">
              <w:rPr>
                <w:b/>
                <w:bCs/>
                <w:sz w:val="20"/>
                <w:szCs w:val="20"/>
              </w:rPr>
              <w:t>х</w:t>
            </w:r>
            <w:r w:rsidRPr="004B1B83">
              <w:rPr>
                <w:b/>
                <w:bCs/>
                <w:sz w:val="20"/>
                <w:szCs w:val="20"/>
              </w:rPr>
              <w:t>ся без попечения родителей, на тек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щий ремонт находящихся в их со</w:t>
            </w:r>
            <w:r w:rsidRPr="004B1B83">
              <w:rPr>
                <w:b/>
                <w:bCs/>
                <w:sz w:val="20"/>
                <w:szCs w:val="20"/>
              </w:rPr>
              <w:t>б</w:t>
            </w:r>
            <w:r w:rsidRPr="004B1B83">
              <w:rPr>
                <w:b/>
                <w:bCs/>
                <w:sz w:val="20"/>
                <w:szCs w:val="20"/>
              </w:rPr>
              <w:t>ственности жилых помещений, ра</w:t>
            </w:r>
            <w:r w:rsidRPr="004B1B83">
              <w:rPr>
                <w:b/>
                <w:bCs/>
                <w:sz w:val="20"/>
                <w:szCs w:val="20"/>
              </w:rPr>
              <w:t>с</w:t>
            </w:r>
            <w:r w:rsidRPr="004B1B83">
              <w:rPr>
                <w:b/>
                <w:bCs/>
                <w:sz w:val="20"/>
                <w:szCs w:val="20"/>
              </w:rPr>
              <w:t>положенных на территории Новг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родской области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6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4B1B83" w:rsidRPr="0023326F" w:rsidTr="00DF3D5D">
        <w:trPr>
          <w:trHeight w:val="21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4B1B83" w:rsidRPr="0023326F" w:rsidTr="00DF3D5D">
        <w:trPr>
          <w:trHeight w:val="94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Подпрограмма</w:t>
            </w:r>
            <w:r w:rsidR="00B343D5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>«Развитие физической культуры и массового спорта на терр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тории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46,0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 мероприятий подпрогра</w:t>
            </w:r>
            <w:r w:rsidRPr="004B1B83">
              <w:rPr>
                <w:sz w:val="20"/>
                <w:szCs w:val="20"/>
              </w:rPr>
              <w:t>м</w:t>
            </w:r>
            <w:r w:rsidRPr="004B1B83">
              <w:rPr>
                <w:sz w:val="20"/>
                <w:szCs w:val="20"/>
              </w:rPr>
              <w:t>мы</w:t>
            </w:r>
            <w:r w:rsidR="00B343D5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>«Развитие физической культуры и массового спорта на территории Чудо</w:t>
            </w:r>
            <w:r w:rsidRPr="004B1B83">
              <w:rPr>
                <w:sz w:val="20"/>
                <w:szCs w:val="20"/>
              </w:rPr>
              <w:t>в</w:t>
            </w:r>
            <w:r w:rsidRPr="004B1B83">
              <w:rPr>
                <w:sz w:val="20"/>
                <w:szCs w:val="20"/>
              </w:rPr>
              <w:t>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46,0</w:t>
            </w:r>
          </w:p>
        </w:tc>
      </w:tr>
      <w:tr w:rsidR="004B1B83" w:rsidRPr="0023326F" w:rsidTr="00DF3D5D">
        <w:trPr>
          <w:trHeight w:val="1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874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46,0</w:t>
            </w:r>
          </w:p>
        </w:tc>
      </w:tr>
      <w:tr w:rsidR="004B1B83" w:rsidRPr="0023326F" w:rsidTr="00DF3D5D">
        <w:trPr>
          <w:trHeight w:val="43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Комитет экономики и финансов А</w:t>
            </w:r>
            <w:r w:rsidRPr="004B1B83">
              <w:rPr>
                <w:b/>
                <w:bCs/>
                <w:sz w:val="20"/>
                <w:szCs w:val="20"/>
              </w:rPr>
              <w:t>д</w:t>
            </w:r>
            <w:r w:rsidRPr="004B1B83">
              <w:rPr>
                <w:b/>
                <w:bCs/>
                <w:sz w:val="20"/>
                <w:szCs w:val="20"/>
              </w:rPr>
              <w:t>министрации Чудовского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FE0A6B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125 195,0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158 215,6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152 266,1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FE0A6B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6 023,1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10 193,0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15 093,0</w:t>
            </w:r>
          </w:p>
        </w:tc>
      </w:tr>
      <w:tr w:rsidR="004B1B83" w:rsidRPr="0023326F" w:rsidTr="00DF3D5D">
        <w:trPr>
          <w:trHeight w:val="9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4B1B83">
              <w:rPr>
                <w:b/>
                <w:bCs/>
                <w:sz w:val="20"/>
                <w:szCs w:val="20"/>
              </w:rPr>
              <w:t>с</w:t>
            </w:r>
            <w:r w:rsidRPr="004B1B83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4B1B83">
              <w:rPr>
                <w:b/>
                <w:bCs/>
                <w:sz w:val="20"/>
                <w:szCs w:val="20"/>
              </w:rPr>
              <w:t>н</w:t>
            </w:r>
            <w:r w:rsidRPr="004B1B83">
              <w:rPr>
                <w:b/>
                <w:bCs/>
                <w:sz w:val="20"/>
                <w:szCs w:val="20"/>
              </w:rPr>
              <w:t xml:space="preserve">ной власти субъектов Российской Федерации, местных администраций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2,5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B343D5" w:rsidRDefault="004B1B83" w:rsidP="00842BB7">
            <w:pPr>
              <w:jc w:val="both"/>
              <w:rPr>
                <w:sz w:val="20"/>
                <w:szCs w:val="20"/>
              </w:rPr>
            </w:pPr>
            <w:r w:rsidRPr="00B343D5">
              <w:rPr>
                <w:sz w:val="20"/>
                <w:szCs w:val="20"/>
              </w:rPr>
              <w:t>Осуществление отдельных госуда</w:t>
            </w:r>
            <w:r w:rsidRPr="00B343D5">
              <w:rPr>
                <w:sz w:val="20"/>
                <w:szCs w:val="20"/>
              </w:rPr>
              <w:t>р</w:t>
            </w:r>
            <w:r w:rsidRPr="00B343D5">
              <w:rPr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B343D5">
              <w:rPr>
                <w:sz w:val="20"/>
                <w:szCs w:val="20"/>
              </w:rPr>
              <w:t>о</w:t>
            </w:r>
            <w:r w:rsidRPr="00B343D5">
              <w:rPr>
                <w:sz w:val="20"/>
                <w:szCs w:val="20"/>
              </w:rPr>
              <w:t>ченных составлять протоколы об адм</w:t>
            </w:r>
            <w:r w:rsidRPr="00B343D5">
              <w:rPr>
                <w:sz w:val="20"/>
                <w:szCs w:val="20"/>
              </w:rPr>
              <w:t>и</w:t>
            </w:r>
            <w:r w:rsidRPr="00B343D5">
              <w:rPr>
                <w:sz w:val="20"/>
                <w:szCs w:val="20"/>
              </w:rPr>
              <w:t>нистративных правонарушениях в о</w:t>
            </w:r>
            <w:r w:rsidRPr="00B343D5">
              <w:rPr>
                <w:sz w:val="20"/>
                <w:szCs w:val="20"/>
              </w:rPr>
              <w:t>т</w:t>
            </w:r>
            <w:r w:rsidRPr="00B343D5">
              <w:rPr>
                <w:sz w:val="20"/>
                <w:szCs w:val="20"/>
              </w:rPr>
              <w:t>ношении граждан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2,5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2,5</w:t>
            </w:r>
          </w:p>
        </w:tc>
      </w:tr>
      <w:tr w:rsidR="004B1B83" w:rsidRPr="0023326F" w:rsidTr="00DF3D5D">
        <w:trPr>
          <w:trHeight w:val="67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нов и органов финансового (фина</w:t>
            </w:r>
            <w:r w:rsidRPr="004B1B83">
              <w:rPr>
                <w:b/>
                <w:bCs/>
                <w:sz w:val="20"/>
                <w:szCs w:val="20"/>
              </w:rPr>
              <w:t>н</w:t>
            </w:r>
            <w:r w:rsidRPr="004B1B83">
              <w:rPr>
                <w:b/>
                <w:bCs/>
                <w:sz w:val="20"/>
                <w:szCs w:val="20"/>
              </w:rPr>
              <w:t>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65F66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5 943,6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B343D5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Упра</w:t>
            </w:r>
            <w:r w:rsidR="004B1B83" w:rsidRPr="004B1B83">
              <w:rPr>
                <w:b/>
                <w:bCs/>
                <w:sz w:val="20"/>
                <w:szCs w:val="20"/>
              </w:rPr>
              <w:t>в</w:t>
            </w:r>
            <w:r w:rsidR="004B1B83" w:rsidRPr="004B1B83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B343D5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Организация и обе</w:t>
            </w:r>
            <w:r w:rsidR="004B1B83" w:rsidRPr="004B1B83">
              <w:rPr>
                <w:b/>
                <w:bCs/>
                <w:sz w:val="20"/>
                <w:szCs w:val="20"/>
              </w:rPr>
              <w:t>с</w:t>
            </w:r>
            <w:r w:rsidR="004B1B83" w:rsidRPr="004B1B83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="004B1B83" w:rsidRPr="004B1B83">
              <w:rPr>
                <w:b/>
                <w:bCs/>
                <w:sz w:val="20"/>
                <w:szCs w:val="20"/>
              </w:rPr>
              <w:t>ь</w:t>
            </w:r>
            <w:r w:rsidR="004B1B83" w:rsidRPr="004B1B83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4B1B83" w:rsidRPr="004B1B83">
              <w:rPr>
                <w:b/>
                <w:bCs/>
                <w:sz w:val="20"/>
                <w:szCs w:val="20"/>
              </w:rPr>
              <w:t>и</w:t>
            </w:r>
            <w:r w:rsidR="004B1B83" w:rsidRPr="004B1B83">
              <w:rPr>
                <w:b/>
                <w:bCs/>
                <w:sz w:val="20"/>
                <w:szCs w:val="20"/>
              </w:rPr>
              <w:t>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4B1B83" w:rsidRPr="0023326F" w:rsidTr="00DF3D5D">
        <w:trPr>
          <w:trHeight w:val="34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обеспечение функций орг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5 710,5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5 710,5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5 710,5</w:t>
            </w:r>
          </w:p>
        </w:tc>
      </w:tr>
      <w:tr w:rsidR="004B1B83" w:rsidRPr="0023326F" w:rsidTr="00DF3D5D">
        <w:trPr>
          <w:trHeight w:val="31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13 1 01 00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5 336,5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5 326,5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5 326,5</w:t>
            </w:r>
          </w:p>
        </w:tc>
      </w:tr>
      <w:tr w:rsidR="004B1B83" w:rsidRPr="0023326F" w:rsidTr="00DF3D5D">
        <w:trPr>
          <w:trHeight w:val="40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372,0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382,0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382,0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Уплата налогов, сборов и иных плат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</w:tr>
      <w:tr w:rsidR="004B1B83" w:rsidRPr="0023326F" w:rsidTr="00DF3D5D">
        <w:trPr>
          <w:trHeight w:val="116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реданные отдельные полномочия обл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сти по расчету и предоставлению дот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ций на выравнивание бюджетной обе</w:t>
            </w:r>
            <w:r w:rsidRPr="004B1B83">
              <w:rPr>
                <w:sz w:val="20"/>
                <w:szCs w:val="20"/>
              </w:rPr>
              <w:t>с</w:t>
            </w:r>
            <w:r w:rsidRPr="004B1B83">
              <w:rPr>
                <w:sz w:val="20"/>
                <w:szCs w:val="20"/>
              </w:rPr>
              <w:t>печенности поселений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10,0</w:t>
            </w:r>
          </w:p>
        </w:tc>
      </w:tr>
      <w:tr w:rsidR="004B1B83" w:rsidRPr="0023326F" w:rsidTr="00DF3D5D">
        <w:trPr>
          <w:trHeight w:val="4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9,0</w:t>
            </w:r>
          </w:p>
        </w:tc>
      </w:tr>
      <w:tr w:rsidR="004B1B83" w:rsidRPr="0023326F" w:rsidTr="00DF3D5D">
        <w:trPr>
          <w:trHeight w:val="28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B343D5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>Повышение эффе</w:t>
            </w:r>
            <w:r w:rsidRPr="004B1B83">
              <w:rPr>
                <w:b/>
                <w:bCs/>
                <w:sz w:val="20"/>
                <w:szCs w:val="20"/>
              </w:rPr>
              <w:t>к</w:t>
            </w:r>
            <w:r w:rsidRPr="004B1B83">
              <w:rPr>
                <w:b/>
                <w:bCs/>
                <w:sz w:val="20"/>
                <w:szCs w:val="20"/>
              </w:rPr>
              <w:t>тивности бюджетных расходов</w:t>
            </w:r>
            <w:r w:rsidR="00B343D5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 xml:space="preserve">Реализация мероприятий подпрограммы </w:t>
            </w:r>
            <w:r w:rsidR="00B343D5">
              <w:rPr>
                <w:sz w:val="20"/>
                <w:szCs w:val="20"/>
              </w:rPr>
              <w:t>«</w:t>
            </w:r>
            <w:r w:rsidRPr="004B1B83">
              <w:rPr>
                <w:sz w:val="20"/>
                <w:szCs w:val="20"/>
              </w:rPr>
              <w:t>Повышение эффективности бюдже</w:t>
            </w:r>
            <w:r w:rsidRPr="004B1B83">
              <w:rPr>
                <w:sz w:val="20"/>
                <w:szCs w:val="20"/>
              </w:rPr>
              <w:t>т</w:t>
            </w:r>
            <w:r w:rsidRPr="004B1B83">
              <w:rPr>
                <w:sz w:val="20"/>
                <w:szCs w:val="20"/>
              </w:rPr>
              <w:t>ных расходов</w:t>
            </w:r>
            <w:r w:rsidR="00B343D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</w:tr>
      <w:tr w:rsidR="004B1B83" w:rsidRPr="0023326F" w:rsidTr="00DF3D5D">
        <w:trPr>
          <w:trHeight w:val="29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</w:tr>
      <w:tr w:rsidR="0086593D" w:rsidRPr="0023326F" w:rsidTr="00DF3D5D">
        <w:trPr>
          <w:trHeight w:val="295"/>
        </w:trPr>
        <w:tc>
          <w:tcPr>
            <w:tcW w:w="3686" w:type="dxa"/>
          </w:tcPr>
          <w:p w:rsidR="0086593D" w:rsidRPr="004B1B83" w:rsidRDefault="0086593D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затрат по содержанию штатных единиц за счет межбюдже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 трансфертов, передаваемых бю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жету муниципального района из бю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жета города Чудово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осуществлением</w:t>
            </w:r>
            <w:proofErr w:type="gramEnd"/>
            <w:r>
              <w:rPr>
                <w:sz w:val="20"/>
                <w:szCs w:val="20"/>
              </w:rPr>
              <w:t xml:space="preserve"> части полномочий по решению вопр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сов местного значения в соответствии с заключенным соглашениями </w:t>
            </w:r>
          </w:p>
        </w:tc>
        <w:tc>
          <w:tcPr>
            <w:tcW w:w="567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86593D" w:rsidRPr="00B60448" w:rsidRDefault="0086593D" w:rsidP="00842B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  <w:tc>
          <w:tcPr>
            <w:tcW w:w="1075" w:type="dxa"/>
            <w:vAlign w:val="bottom"/>
          </w:tcPr>
          <w:p w:rsidR="0086593D" w:rsidRPr="00B60448" w:rsidRDefault="0086593D" w:rsidP="00842B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86593D" w:rsidRPr="00B60448" w:rsidRDefault="0086593D" w:rsidP="00842B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6593D" w:rsidRPr="0023326F" w:rsidTr="00DF3D5D">
        <w:trPr>
          <w:trHeight w:val="295"/>
        </w:trPr>
        <w:tc>
          <w:tcPr>
            <w:tcW w:w="3686" w:type="dxa"/>
          </w:tcPr>
          <w:p w:rsidR="0086593D" w:rsidRPr="004B1B83" w:rsidRDefault="0086593D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</w:tcPr>
          <w:p w:rsidR="0086593D" w:rsidRPr="00842BB7" w:rsidRDefault="0086593D" w:rsidP="00842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86593D" w:rsidRPr="00B60448" w:rsidRDefault="0086593D" w:rsidP="00842B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  <w:tc>
          <w:tcPr>
            <w:tcW w:w="1075" w:type="dxa"/>
            <w:vAlign w:val="bottom"/>
          </w:tcPr>
          <w:p w:rsidR="0086593D" w:rsidRPr="00B60448" w:rsidRDefault="0086593D" w:rsidP="00842B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</w:tcPr>
          <w:p w:rsidR="0086593D" w:rsidRPr="00B60448" w:rsidRDefault="0086593D" w:rsidP="00842B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Резервные фонды местных администр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ций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</w:tr>
      <w:tr w:rsidR="004B1B83" w:rsidRPr="0023326F" w:rsidTr="00DF3D5D">
        <w:trPr>
          <w:trHeight w:val="8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50,0</w:t>
            </w:r>
          </w:p>
        </w:tc>
      </w:tr>
      <w:tr w:rsidR="004B1B83" w:rsidRPr="0023326F" w:rsidTr="00DF3D5D">
        <w:trPr>
          <w:trHeight w:val="269"/>
        </w:trPr>
        <w:tc>
          <w:tcPr>
            <w:tcW w:w="3686" w:type="dxa"/>
            <w:noWrap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27,9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4 400,0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9 300,0</w:t>
            </w:r>
          </w:p>
        </w:tc>
      </w:tr>
      <w:tr w:rsidR="004B1B83" w:rsidRPr="0023326F" w:rsidTr="00DF3D5D">
        <w:trPr>
          <w:trHeight w:val="73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Муниципальная программа </w:t>
            </w:r>
            <w:r w:rsidR="00B343D5">
              <w:rPr>
                <w:sz w:val="20"/>
                <w:szCs w:val="20"/>
              </w:rPr>
              <w:t>«</w:t>
            </w:r>
            <w:r w:rsidRPr="004B1B83">
              <w:rPr>
                <w:sz w:val="20"/>
                <w:szCs w:val="20"/>
              </w:rPr>
              <w:t>Управл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ние муниципальными финансами Ч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довского муниципального района на 2014-2020 годы</w:t>
            </w:r>
            <w:r w:rsidR="00B343D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71"/>
        </w:trPr>
        <w:tc>
          <w:tcPr>
            <w:tcW w:w="3686" w:type="dxa"/>
            <w:hideMark/>
          </w:tcPr>
          <w:p w:rsidR="004B1B83" w:rsidRPr="004B1B83" w:rsidRDefault="00B343D5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1B83" w:rsidRPr="004B1B83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="004B1B83" w:rsidRPr="004B1B83">
              <w:rPr>
                <w:sz w:val="20"/>
                <w:szCs w:val="20"/>
              </w:rPr>
              <w:t>о</w:t>
            </w:r>
            <w:r w:rsidR="004B1B83" w:rsidRPr="004B1B83">
              <w:rPr>
                <w:sz w:val="20"/>
                <w:szCs w:val="20"/>
              </w:rPr>
              <w:t>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проведения работ по оп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санию местоположения границ нас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ленных пунктов в координатах хара</w:t>
            </w:r>
            <w:r w:rsidRPr="004B1B83">
              <w:rPr>
                <w:sz w:val="20"/>
                <w:szCs w:val="20"/>
              </w:rPr>
              <w:t>к</w:t>
            </w:r>
            <w:r w:rsidRPr="004B1B83">
              <w:rPr>
                <w:sz w:val="20"/>
                <w:szCs w:val="20"/>
              </w:rPr>
              <w:t>терных точек и внесению сведений о границах в государственный кадастр недвижимости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4 400,0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9 300,0</w:t>
            </w:r>
          </w:p>
        </w:tc>
      </w:tr>
      <w:tr w:rsidR="004B1B83" w:rsidRPr="0023326F" w:rsidTr="00DF3D5D">
        <w:trPr>
          <w:trHeight w:val="12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4 400,0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9 300,0</w:t>
            </w:r>
          </w:p>
        </w:tc>
      </w:tr>
      <w:tr w:rsidR="004B1B83" w:rsidRPr="0023326F" w:rsidTr="00DF3D5D">
        <w:trPr>
          <w:trHeight w:val="17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B1B83" w:rsidRPr="0023326F" w:rsidTr="00DF3D5D">
        <w:trPr>
          <w:trHeight w:val="2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B1B83" w:rsidRPr="0023326F" w:rsidTr="00DF3D5D">
        <w:trPr>
          <w:trHeight w:val="7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343D5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>Упра</w:t>
            </w:r>
            <w:r w:rsidRPr="004B1B83">
              <w:rPr>
                <w:b/>
                <w:bCs/>
                <w:sz w:val="20"/>
                <w:szCs w:val="20"/>
              </w:rPr>
              <w:t>в</w:t>
            </w:r>
            <w:r w:rsidRPr="004B1B83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 w:rsidR="00B343D5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Подпрограмма </w:t>
            </w:r>
            <w:r w:rsidR="00F64910">
              <w:rPr>
                <w:sz w:val="20"/>
                <w:szCs w:val="20"/>
              </w:rPr>
              <w:t>«</w:t>
            </w:r>
            <w:r w:rsidRPr="004B1B83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го муниципального района</w:t>
            </w:r>
            <w:r w:rsidR="00F6491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313,2</w:t>
            </w:r>
          </w:p>
        </w:tc>
      </w:tr>
      <w:tr w:rsidR="004B1B83" w:rsidRPr="0023326F" w:rsidTr="00DF3D5D">
        <w:trPr>
          <w:trHeight w:val="50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313,2</w:t>
            </w:r>
          </w:p>
        </w:tc>
      </w:tr>
      <w:tr w:rsidR="004B1B83" w:rsidRPr="0023326F" w:rsidTr="00DF3D5D">
        <w:trPr>
          <w:trHeight w:val="7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306,3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313,3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313,2</w:t>
            </w:r>
          </w:p>
        </w:tc>
      </w:tr>
      <w:tr w:rsidR="004B1B83" w:rsidRPr="0023326F" w:rsidTr="00DF3D5D">
        <w:trPr>
          <w:trHeight w:val="13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8 575,0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9 101,0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2 675,0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F64910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>Упра</w:t>
            </w:r>
            <w:r w:rsidRPr="004B1B83">
              <w:rPr>
                <w:b/>
                <w:bCs/>
                <w:sz w:val="20"/>
                <w:szCs w:val="20"/>
              </w:rPr>
              <w:t>в</w:t>
            </w:r>
            <w:r w:rsidRPr="004B1B83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 w:rsidR="00F6491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4B1B83" w:rsidRPr="0023326F" w:rsidTr="00DF3D5D">
        <w:trPr>
          <w:trHeight w:val="565"/>
        </w:trPr>
        <w:tc>
          <w:tcPr>
            <w:tcW w:w="3686" w:type="dxa"/>
            <w:hideMark/>
          </w:tcPr>
          <w:p w:rsidR="004B1B83" w:rsidRPr="004B1B83" w:rsidRDefault="00F64910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1B83" w:rsidRPr="004B1B83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="004B1B83" w:rsidRPr="004B1B83">
              <w:rPr>
                <w:sz w:val="20"/>
                <w:szCs w:val="20"/>
              </w:rPr>
              <w:t>о</w:t>
            </w:r>
            <w:r w:rsidR="004B1B83" w:rsidRPr="004B1B83">
              <w:rPr>
                <w:sz w:val="20"/>
                <w:szCs w:val="20"/>
              </w:rPr>
              <w:t>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2 375,0</w:t>
            </w:r>
          </w:p>
        </w:tc>
      </w:tr>
      <w:tr w:rsidR="004B1B83" w:rsidRPr="0023326F" w:rsidTr="00DF3D5D">
        <w:trPr>
          <w:trHeight w:val="169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</w:t>
            </w:r>
            <w:r w:rsidRPr="004B1B83">
              <w:rPr>
                <w:sz w:val="20"/>
                <w:szCs w:val="20"/>
              </w:rPr>
              <w:t>з</w:t>
            </w:r>
            <w:r w:rsidRPr="004B1B83">
              <w:rPr>
                <w:sz w:val="20"/>
                <w:szCs w:val="20"/>
              </w:rPr>
              <w:t>ки пассажиров и багажа автомобильным транспортом общего пользования в г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2 375,0</w:t>
            </w:r>
          </w:p>
        </w:tc>
      </w:tr>
      <w:tr w:rsidR="004B1B83" w:rsidRPr="0023326F" w:rsidTr="00DF3D5D">
        <w:trPr>
          <w:trHeight w:val="13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2 375,0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2 375,0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2 375,0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noWrap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Дорожное хозяйство (дорожные фо</w:t>
            </w:r>
            <w:r w:rsidRPr="004B1B83">
              <w:rPr>
                <w:b/>
                <w:bCs/>
                <w:sz w:val="20"/>
                <w:szCs w:val="20"/>
              </w:rPr>
              <w:t>н</w:t>
            </w:r>
            <w:r w:rsidRPr="004B1B83">
              <w:rPr>
                <w:b/>
                <w:bCs/>
                <w:sz w:val="20"/>
                <w:szCs w:val="20"/>
              </w:rPr>
              <w:t>ды)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50"/>
        </w:trPr>
        <w:tc>
          <w:tcPr>
            <w:tcW w:w="3686" w:type="dxa"/>
            <w:hideMark/>
          </w:tcPr>
          <w:p w:rsidR="004B1B83" w:rsidRPr="004B1B83" w:rsidRDefault="00F64910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Упра</w:t>
            </w:r>
            <w:r w:rsidR="004B1B83" w:rsidRPr="004B1B83">
              <w:rPr>
                <w:b/>
                <w:bCs/>
                <w:sz w:val="20"/>
                <w:szCs w:val="20"/>
              </w:rPr>
              <w:t>в</w:t>
            </w:r>
            <w:r w:rsidR="004B1B83" w:rsidRPr="004B1B83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3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Подпрограмма </w:t>
            </w:r>
            <w:r w:rsidR="00F64910">
              <w:rPr>
                <w:sz w:val="20"/>
                <w:szCs w:val="20"/>
              </w:rPr>
              <w:t>«</w:t>
            </w:r>
            <w:r w:rsidRPr="004B1B83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го муниципального района</w:t>
            </w:r>
            <w:r w:rsidR="00F6491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0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дорожной деятельности в отношении автомобильных дорог о</w:t>
            </w:r>
            <w:r w:rsidRPr="004B1B83">
              <w:rPr>
                <w:sz w:val="20"/>
                <w:szCs w:val="20"/>
              </w:rPr>
              <w:t>б</w:t>
            </w:r>
            <w:r w:rsidRPr="004B1B83">
              <w:rPr>
                <w:sz w:val="20"/>
                <w:szCs w:val="20"/>
              </w:rPr>
              <w:t>щего пользования местного значения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6 426,0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5 900,0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6 426,0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3E6FEB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>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тие  малого и среднего предприним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 xml:space="preserve">тельства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ном районе на 2014-2016 годы</w:t>
            </w:r>
            <w:r w:rsidR="003E6FEB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</w:t>
            </w:r>
            <w:r w:rsidR="003E6FEB">
              <w:rPr>
                <w:sz w:val="20"/>
                <w:szCs w:val="20"/>
              </w:rPr>
              <w:t>лизация мероприятий  программы «</w:t>
            </w:r>
            <w:r w:rsidRPr="004B1B83">
              <w:rPr>
                <w:sz w:val="20"/>
                <w:szCs w:val="20"/>
              </w:rPr>
              <w:t>Развитие  малого и среднего предпр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 xml:space="preserve">нимательства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пальном районе на 2014-2016 годы</w:t>
            </w:r>
            <w:r w:rsidR="003E6FEB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300,0</w:t>
            </w:r>
          </w:p>
        </w:tc>
      </w:tr>
      <w:tr w:rsidR="004B1B83" w:rsidRPr="0023326F" w:rsidTr="00DF3D5D">
        <w:trPr>
          <w:trHeight w:val="24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4B1B83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4B1B83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95 945,7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4B1B83" w:rsidRPr="0023326F" w:rsidTr="00DF3D5D">
        <w:trPr>
          <w:trHeight w:val="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13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Обеспечение мероприятий по пересел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нию граждан из аварийного жилищного фонда с учетом необходимости разв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тия малоэтажного жилищного стро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 xml:space="preserve">тельства за счет средств бюджетов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22 354,0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22 354,0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4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73 591,7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3E6FEB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>Улу</w:t>
            </w:r>
            <w:r w:rsidRPr="004B1B83">
              <w:rPr>
                <w:b/>
                <w:bCs/>
                <w:sz w:val="20"/>
                <w:szCs w:val="20"/>
              </w:rPr>
              <w:t>ч</w:t>
            </w:r>
            <w:r w:rsidRPr="004B1B83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2014-2018 годы </w:t>
            </w:r>
            <w:r w:rsidR="003E6FEB">
              <w:rPr>
                <w:b/>
                <w:bCs/>
                <w:sz w:val="20"/>
                <w:szCs w:val="20"/>
              </w:rPr>
              <w:t>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Подпрограмма </w:t>
            </w:r>
            <w:r w:rsidR="003E6FEB">
              <w:rPr>
                <w:sz w:val="20"/>
                <w:szCs w:val="20"/>
              </w:rPr>
              <w:t>«</w:t>
            </w:r>
            <w:r w:rsidRPr="004B1B83">
              <w:rPr>
                <w:sz w:val="20"/>
                <w:szCs w:val="20"/>
              </w:rPr>
              <w:t>Развитие инфрастру</w:t>
            </w:r>
            <w:r w:rsidRPr="004B1B83">
              <w:rPr>
                <w:sz w:val="20"/>
                <w:szCs w:val="20"/>
              </w:rPr>
              <w:t>к</w:t>
            </w:r>
            <w:r w:rsidRPr="004B1B83">
              <w:rPr>
                <w:sz w:val="20"/>
                <w:szCs w:val="20"/>
              </w:rPr>
              <w:t>туры водоснабжения и водоотведения населенных пунктов Чудовского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ципального района</w:t>
            </w:r>
            <w:r w:rsidR="003E6FEB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 подпрогра</w:t>
            </w:r>
            <w:r w:rsidRPr="004B1B83">
              <w:rPr>
                <w:sz w:val="20"/>
                <w:szCs w:val="20"/>
              </w:rPr>
              <w:t>м</w:t>
            </w:r>
            <w:r w:rsidR="003E6FEB">
              <w:rPr>
                <w:sz w:val="20"/>
                <w:szCs w:val="20"/>
              </w:rPr>
              <w:t>мы «</w:t>
            </w:r>
            <w:r w:rsidRPr="004B1B83">
              <w:rPr>
                <w:sz w:val="20"/>
                <w:szCs w:val="20"/>
              </w:rPr>
              <w:t>Развитие инфраструктуры вод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снабжения и водоотведения населенных пунктов Чудовского муниципального района</w:t>
            </w:r>
            <w:r w:rsidR="003E6FEB">
              <w:rPr>
                <w:sz w:val="20"/>
                <w:szCs w:val="20"/>
              </w:rPr>
              <w:t>»</w:t>
            </w:r>
            <w:r w:rsidRPr="004B1B83">
              <w:rPr>
                <w:sz w:val="20"/>
                <w:szCs w:val="20"/>
              </w:rPr>
              <w:t xml:space="preserve"> за счет остатков средств о</w:t>
            </w:r>
            <w:r w:rsidRPr="004B1B83">
              <w:rPr>
                <w:sz w:val="20"/>
                <w:szCs w:val="20"/>
              </w:rPr>
              <w:t>б</w:t>
            </w:r>
            <w:r w:rsidRPr="004B1B83">
              <w:rPr>
                <w:sz w:val="20"/>
                <w:szCs w:val="20"/>
              </w:rPr>
              <w:t xml:space="preserve">ластного бюджета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9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lastRenderedPageBreak/>
              <w:t xml:space="preserve">Муниципальная </w:t>
            </w:r>
            <w:r w:rsidR="003E6FEB">
              <w:rPr>
                <w:b/>
                <w:bCs/>
                <w:sz w:val="20"/>
                <w:szCs w:val="20"/>
              </w:rPr>
              <w:t>программа «</w:t>
            </w:r>
            <w:r w:rsidRPr="004B1B83">
              <w:rPr>
                <w:b/>
                <w:bCs/>
                <w:sz w:val="20"/>
                <w:szCs w:val="20"/>
              </w:rPr>
              <w:t>Упра</w:t>
            </w:r>
            <w:r w:rsidRPr="004B1B83">
              <w:rPr>
                <w:b/>
                <w:bCs/>
                <w:sz w:val="20"/>
                <w:szCs w:val="20"/>
              </w:rPr>
              <w:t>в</w:t>
            </w:r>
            <w:r w:rsidRPr="004B1B83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 w:rsidR="003E6FEB"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126 339,0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3E6FEB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1B83" w:rsidRPr="004B1B83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="004B1B83" w:rsidRPr="004B1B83">
              <w:rPr>
                <w:sz w:val="20"/>
                <w:szCs w:val="20"/>
              </w:rPr>
              <w:t>о</w:t>
            </w:r>
            <w:r w:rsidR="004B1B83" w:rsidRPr="004B1B83">
              <w:rPr>
                <w:sz w:val="20"/>
                <w:szCs w:val="20"/>
              </w:rPr>
              <w:t>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73 384,0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126 339,0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121 239,0</w:t>
            </w:r>
          </w:p>
        </w:tc>
      </w:tr>
      <w:tr w:rsidR="004B1B83" w:rsidRPr="0023326F" w:rsidTr="00DF3D5D">
        <w:trPr>
          <w:trHeight w:val="16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Выполнение государственных полн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мочий по расчету и предоставлению субвенций бюджетам поселений на компенсацию выпадающих доходов организациям, предоставляющим ко</w:t>
            </w:r>
            <w:r w:rsidRPr="004B1B83">
              <w:rPr>
                <w:sz w:val="20"/>
                <w:szCs w:val="20"/>
              </w:rPr>
              <w:t>м</w:t>
            </w:r>
            <w:r w:rsidRPr="004B1B83">
              <w:rPr>
                <w:sz w:val="20"/>
                <w:szCs w:val="20"/>
              </w:rPr>
              <w:t xml:space="preserve">мунальные услуги по тарифам для населения установленным органами исполнительной власти области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73 384,0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126 339,0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121 239,0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73 384,0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126 339,0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121 239,0</w:t>
            </w:r>
          </w:p>
        </w:tc>
      </w:tr>
      <w:tr w:rsidR="004B1B83" w:rsidRPr="0023326F" w:rsidTr="00DF3D5D">
        <w:trPr>
          <w:trHeight w:val="7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4B1B83" w:rsidRPr="0023326F" w:rsidTr="00DF3D5D">
        <w:trPr>
          <w:trHeight w:val="26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4B1B83" w:rsidRPr="0023326F" w:rsidTr="00DF3D5D">
        <w:trPr>
          <w:trHeight w:val="51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Подпрограмма «Развитие системы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80,8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183,6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115,2</w:t>
            </w:r>
          </w:p>
        </w:tc>
      </w:tr>
      <w:tr w:rsidR="004B1B83" w:rsidRPr="0023326F" w:rsidTr="00DF3D5D">
        <w:trPr>
          <w:trHeight w:val="123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60,8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116,6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115,2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116,6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115,2</w:t>
            </w:r>
          </w:p>
        </w:tc>
      </w:tr>
      <w:tr w:rsidR="004B1B83" w:rsidRPr="0023326F" w:rsidTr="00DF3D5D">
        <w:trPr>
          <w:trHeight w:val="7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5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8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3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Обслуживание  государственного и муниципального долга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5 564,4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4B1B83" w:rsidRPr="0023326F" w:rsidTr="00DF3D5D">
        <w:trPr>
          <w:trHeight w:val="32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Обслуживание внутреннего госуда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5 564,4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4B1B83" w:rsidRPr="0023326F" w:rsidTr="00DF3D5D">
        <w:trPr>
          <w:trHeight w:val="28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Процентные платежи по муниципал</w:t>
            </w:r>
            <w:r w:rsidRPr="004B1B83">
              <w:rPr>
                <w:sz w:val="20"/>
                <w:szCs w:val="20"/>
              </w:rPr>
              <w:t>ь</w:t>
            </w:r>
            <w:r w:rsidRPr="004B1B83">
              <w:rPr>
                <w:sz w:val="20"/>
                <w:szCs w:val="20"/>
              </w:rPr>
              <w:t>ному внутреннему долгу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5 564,4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2 557,0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3 963,0</w:t>
            </w:r>
          </w:p>
        </w:tc>
      </w:tr>
      <w:tr w:rsidR="004B1B83" w:rsidRPr="0023326F" w:rsidTr="00DF3D5D">
        <w:trPr>
          <w:trHeight w:val="9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Обслуживание </w:t>
            </w:r>
            <w:proofErr w:type="gramStart"/>
            <w:r w:rsidRPr="004B1B83">
              <w:rPr>
                <w:sz w:val="20"/>
                <w:szCs w:val="20"/>
              </w:rPr>
              <w:t>муниципального</w:t>
            </w:r>
            <w:proofErr w:type="gramEnd"/>
            <w:r w:rsidRPr="004B1B83">
              <w:rPr>
                <w:sz w:val="20"/>
                <w:szCs w:val="20"/>
              </w:rPr>
              <w:t xml:space="preserve"> долг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730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5 564,4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2 557,0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3 963,0</w:t>
            </w:r>
          </w:p>
        </w:tc>
      </w:tr>
      <w:tr w:rsidR="004B1B83" w:rsidRPr="0023326F" w:rsidTr="00DF3D5D">
        <w:trPr>
          <w:trHeight w:val="7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4B1B83">
              <w:rPr>
                <w:b/>
                <w:bCs/>
                <w:sz w:val="20"/>
                <w:szCs w:val="20"/>
              </w:rPr>
              <w:t>с</w:t>
            </w:r>
            <w:r w:rsidRPr="004B1B83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4B1B83" w:rsidRPr="0023326F" w:rsidTr="00DF3D5D">
        <w:trPr>
          <w:trHeight w:val="7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4B1B83">
              <w:rPr>
                <w:b/>
                <w:bCs/>
                <w:sz w:val="20"/>
                <w:szCs w:val="20"/>
              </w:rPr>
              <w:t>т</w:t>
            </w:r>
            <w:r w:rsidRPr="004B1B83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4B1B83">
              <w:rPr>
                <w:b/>
                <w:bCs/>
                <w:sz w:val="20"/>
                <w:szCs w:val="20"/>
              </w:rPr>
              <w:t>с</w:t>
            </w:r>
            <w:r w:rsidRPr="004B1B83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 xml:space="preserve">Муниципальная программа </w:t>
            </w:r>
            <w:r w:rsidR="003E6FEB">
              <w:rPr>
                <w:sz w:val="20"/>
                <w:szCs w:val="20"/>
              </w:rPr>
              <w:t>«</w:t>
            </w:r>
            <w:r w:rsidRPr="004B1B83">
              <w:rPr>
                <w:sz w:val="20"/>
                <w:szCs w:val="20"/>
              </w:rPr>
              <w:t>Управл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ние муниципальными финансами Ч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довского муниципального района на 2014-2020 годы</w:t>
            </w:r>
            <w:r w:rsidR="003E6FEB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8 699,7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8 867,7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3E6FEB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1B83" w:rsidRPr="004B1B83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="004B1B83" w:rsidRPr="004B1B83">
              <w:rPr>
                <w:sz w:val="20"/>
                <w:szCs w:val="20"/>
              </w:rPr>
              <w:t>о</w:t>
            </w:r>
            <w:r w:rsidR="004B1B83" w:rsidRPr="004B1B83">
              <w:rPr>
                <w:sz w:val="20"/>
                <w:szCs w:val="20"/>
              </w:rPr>
              <w:t>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8 699,7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8 867,7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Выравнивание бюджетной обеспече</w:t>
            </w:r>
            <w:r w:rsidRPr="004B1B83">
              <w:rPr>
                <w:sz w:val="20"/>
                <w:szCs w:val="20"/>
              </w:rPr>
              <w:t>н</w:t>
            </w:r>
            <w:r w:rsidRPr="004B1B83">
              <w:rPr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8 699,7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8 867,7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892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510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8 699,7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9 528,7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8 867,7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3E6FEB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Администрация Чудовского </w:t>
            </w:r>
            <w:r w:rsidR="004B1B83" w:rsidRPr="004B1B83">
              <w:rPr>
                <w:b/>
                <w:bCs/>
                <w:sz w:val="20"/>
                <w:szCs w:val="20"/>
              </w:rPr>
              <w:t>муниц</w:t>
            </w:r>
            <w:r w:rsidR="004B1B83" w:rsidRPr="004B1B8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пального </w:t>
            </w:r>
            <w:r w:rsidR="004B1B83" w:rsidRPr="004B1B83">
              <w:rPr>
                <w:b/>
                <w:bCs/>
                <w:sz w:val="20"/>
                <w:szCs w:val="20"/>
              </w:rPr>
              <w:t xml:space="preserve">района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682D66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79 649,6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42 045,7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41 663,1</w:t>
            </w:r>
          </w:p>
        </w:tc>
      </w:tr>
      <w:tr w:rsidR="004B1B83" w:rsidRPr="0023326F" w:rsidTr="00DF3D5D">
        <w:trPr>
          <w:trHeight w:val="9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E04D98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41 309,3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40 400,7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40 018,1</w:t>
            </w:r>
          </w:p>
        </w:tc>
      </w:tr>
      <w:tr w:rsidR="004B1B83" w:rsidRPr="0023326F" w:rsidTr="00DF3D5D">
        <w:trPr>
          <w:trHeight w:val="73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4B1B83">
              <w:rPr>
                <w:b/>
                <w:bCs/>
                <w:sz w:val="20"/>
                <w:szCs w:val="20"/>
              </w:rPr>
              <w:t>ж</w:t>
            </w:r>
            <w:r w:rsidRPr="004B1B83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обр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Глава муниципального  образования 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1 864,5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1 864,5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1 864,5</w:t>
            </w:r>
          </w:p>
        </w:tc>
      </w:tr>
      <w:tr w:rsidR="004B1B83" w:rsidRPr="0023326F" w:rsidTr="00DF3D5D">
        <w:trPr>
          <w:trHeight w:val="24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1 864,5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1 864,5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1 864,5</w:t>
            </w:r>
          </w:p>
        </w:tc>
      </w:tr>
      <w:tr w:rsidR="004B1B83" w:rsidRPr="0023326F" w:rsidTr="00DF3D5D">
        <w:trPr>
          <w:trHeight w:val="1042"/>
        </w:trPr>
        <w:tc>
          <w:tcPr>
            <w:tcW w:w="3686" w:type="dxa"/>
            <w:hideMark/>
          </w:tcPr>
          <w:p w:rsidR="004B1B83" w:rsidRPr="004B1B83" w:rsidRDefault="003E6FEB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</w:t>
            </w:r>
            <w:r w:rsidR="004B1B83" w:rsidRPr="004B1B83">
              <w:rPr>
                <w:b/>
                <w:bCs/>
                <w:sz w:val="20"/>
                <w:szCs w:val="20"/>
              </w:rPr>
              <w:t xml:space="preserve"> Правительства Российской Федерации, высших и</w:t>
            </w:r>
            <w:r w:rsidR="004B1B83" w:rsidRPr="004B1B83"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полнительных органов</w:t>
            </w:r>
            <w:r w:rsidR="004B1B83" w:rsidRPr="004B1B83">
              <w:rPr>
                <w:b/>
                <w:bCs/>
                <w:sz w:val="20"/>
                <w:szCs w:val="20"/>
              </w:rPr>
              <w:t xml:space="preserve"> государстве</w:t>
            </w:r>
            <w:r w:rsidR="004B1B83" w:rsidRPr="004B1B83">
              <w:rPr>
                <w:b/>
                <w:bCs/>
                <w:sz w:val="20"/>
                <w:szCs w:val="20"/>
              </w:rPr>
              <w:t>н</w:t>
            </w:r>
            <w:r w:rsidR="004B1B83" w:rsidRPr="004B1B83">
              <w:rPr>
                <w:b/>
                <w:bCs/>
                <w:sz w:val="20"/>
                <w:szCs w:val="20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E04D98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25</w:t>
            </w:r>
            <w:r w:rsidR="00E04D98">
              <w:rPr>
                <w:b/>
                <w:bCs/>
                <w:sz w:val="20"/>
                <w:szCs w:val="20"/>
              </w:rPr>
              <w:t> 643,6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24 519,8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24 519,8</w:t>
            </w:r>
          </w:p>
        </w:tc>
      </w:tr>
      <w:tr w:rsidR="004B1B83" w:rsidRPr="0023326F" w:rsidTr="00DF3D5D">
        <w:trPr>
          <w:trHeight w:val="171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 за счёт межбюдже</w:t>
            </w:r>
            <w:r w:rsidRPr="004B1B83">
              <w:rPr>
                <w:sz w:val="20"/>
                <w:szCs w:val="20"/>
              </w:rPr>
              <w:t>т</w:t>
            </w:r>
            <w:r w:rsidRPr="004B1B83">
              <w:rPr>
                <w:sz w:val="20"/>
                <w:szCs w:val="20"/>
              </w:rPr>
              <w:t>ных трансфертов, передаваемых бю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>жету муниципального района из бю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 xml:space="preserve">жета города Чудово </w:t>
            </w:r>
            <w:proofErr w:type="gramStart"/>
            <w:r w:rsidRPr="004B1B83">
              <w:rPr>
                <w:sz w:val="20"/>
                <w:szCs w:val="20"/>
              </w:rPr>
              <w:t>на</w:t>
            </w:r>
            <w:proofErr w:type="gramEnd"/>
            <w:r w:rsidRPr="004B1B83">
              <w:rPr>
                <w:sz w:val="20"/>
                <w:szCs w:val="20"/>
              </w:rPr>
              <w:t xml:space="preserve"> </w:t>
            </w:r>
            <w:proofErr w:type="gramStart"/>
            <w:r w:rsidRPr="004B1B83">
              <w:rPr>
                <w:sz w:val="20"/>
                <w:szCs w:val="20"/>
              </w:rPr>
              <w:t>осуществлением</w:t>
            </w:r>
            <w:proofErr w:type="gramEnd"/>
            <w:r w:rsidRPr="004B1B83">
              <w:rPr>
                <w:sz w:val="20"/>
                <w:szCs w:val="20"/>
              </w:rPr>
              <w:t xml:space="preserve"> части полномочий по решению вопр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сов местного значения в соответствии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E04D98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</w:t>
            </w:r>
            <w:r w:rsidR="00E04D98">
              <w:rPr>
                <w:sz w:val="20"/>
                <w:szCs w:val="20"/>
              </w:rPr>
              <w:t> 254,0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0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E04D98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</w:t>
            </w:r>
            <w:r w:rsidR="00E04D98">
              <w:rPr>
                <w:sz w:val="20"/>
                <w:szCs w:val="20"/>
              </w:rPr>
              <w:t> 198,9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7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0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реданные отдельные полномочия обл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сти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91 0 7028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943,3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943,3</w:t>
            </w:r>
          </w:p>
        </w:tc>
      </w:tr>
      <w:tr w:rsidR="004B1B83" w:rsidRPr="0023326F" w:rsidTr="00DF3D5D">
        <w:trPr>
          <w:trHeight w:val="70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реданные отдельные полномочия обл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сти в области архивного дела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167,5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167,5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167,5</w:t>
            </w:r>
          </w:p>
        </w:tc>
      </w:tr>
      <w:tr w:rsidR="004B1B83" w:rsidRPr="0023326F" w:rsidTr="00DF3D5D">
        <w:trPr>
          <w:trHeight w:val="33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161,5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161,5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161,5</w:t>
            </w:r>
          </w:p>
        </w:tc>
      </w:tr>
      <w:tr w:rsidR="004B1B83" w:rsidRPr="0023326F" w:rsidTr="00DF3D5D">
        <w:trPr>
          <w:trHeight w:val="29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6,0</w:t>
            </w:r>
          </w:p>
        </w:tc>
      </w:tr>
      <w:tr w:rsidR="004B1B83" w:rsidRPr="0023326F" w:rsidTr="00DF3D5D">
        <w:trPr>
          <w:trHeight w:val="81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реданные отдельные полномочия обл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сти в области охраны труда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299,0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299,0</w:t>
            </w:r>
          </w:p>
        </w:tc>
      </w:tr>
      <w:tr w:rsidR="004B1B83" w:rsidRPr="0023326F" w:rsidTr="00DF3D5D">
        <w:trPr>
          <w:trHeight w:val="30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289,0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289,0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289,0</w:t>
            </w:r>
          </w:p>
        </w:tc>
      </w:tr>
      <w:tr w:rsidR="004B1B83" w:rsidRPr="0023326F" w:rsidTr="00DF3D5D">
        <w:trPr>
          <w:trHeight w:val="26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10,0</w:t>
            </w:r>
          </w:p>
        </w:tc>
      </w:tr>
      <w:tr w:rsidR="004B1B83" w:rsidRPr="0023326F" w:rsidTr="00DF3D5D">
        <w:trPr>
          <w:trHeight w:val="92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Возмещение затрат по содержанию штатных единиц, осуществляющих п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реданные отдельные полномочия обл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сти на обеспечение деятельности к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миссии по делам несовершеннолетних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428,4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428,4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428,4</w:t>
            </w:r>
          </w:p>
        </w:tc>
      </w:tr>
      <w:tr w:rsidR="004B1B83" w:rsidRPr="0023326F" w:rsidTr="00DF3D5D">
        <w:trPr>
          <w:trHeight w:val="34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413,4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413,4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413,4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15,0</w:t>
            </w:r>
          </w:p>
        </w:tc>
      </w:tr>
      <w:tr w:rsidR="004B1B83" w:rsidRPr="0023326F" w:rsidTr="00DF3D5D">
        <w:trPr>
          <w:trHeight w:val="1736"/>
        </w:trPr>
        <w:tc>
          <w:tcPr>
            <w:tcW w:w="3686" w:type="dxa"/>
            <w:hideMark/>
          </w:tcPr>
          <w:p w:rsidR="004B1B83" w:rsidRPr="003E6FEB" w:rsidRDefault="004B1B83" w:rsidP="00842BB7">
            <w:pPr>
              <w:jc w:val="both"/>
              <w:rPr>
                <w:sz w:val="20"/>
                <w:szCs w:val="20"/>
              </w:rPr>
            </w:pPr>
            <w:r w:rsidRPr="003E6FEB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3E6FEB">
              <w:rPr>
                <w:sz w:val="20"/>
                <w:szCs w:val="20"/>
              </w:rPr>
              <w:t>е</w:t>
            </w:r>
            <w:r w:rsidRPr="003E6FEB">
              <w:rPr>
                <w:sz w:val="20"/>
                <w:szCs w:val="20"/>
              </w:rPr>
              <w:t>реданные отдельные полномочия обл</w:t>
            </w:r>
            <w:r w:rsidRPr="003E6FEB">
              <w:rPr>
                <w:sz w:val="20"/>
                <w:szCs w:val="20"/>
              </w:rPr>
              <w:t>а</w:t>
            </w:r>
            <w:r w:rsidRPr="003E6FEB">
              <w:rPr>
                <w:sz w:val="20"/>
                <w:szCs w:val="20"/>
              </w:rPr>
              <w:t>сти на компенсацию выпадающих д</w:t>
            </w:r>
            <w:r w:rsidRPr="003E6FEB">
              <w:rPr>
                <w:sz w:val="20"/>
                <w:szCs w:val="20"/>
              </w:rPr>
              <w:t>о</w:t>
            </w:r>
            <w:r w:rsidRPr="003E6FEB">
              <w:rPr>
                <w:sz w:val="20"/>
                <w:szCs w:val="20"/>
              </w:rPr>
              <w:t xml:space="preserve">ходов организациям, предоставляющим коммунальные услуги  по тарифам для населения, установленным  органами исполнительной власти области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24,4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48,4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48,4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46,4</w:t>
            </w:r>
          </w:p>
        </w:tc>
      </w:tr>
      <w:tr w:rsidR="004B1B83" w:rsidRPr="0023326F" w:rsidTr="00DF3D5D">
        <w:trPr>
          <w:trHeight w:val="25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2,0</w:t>
            </w:r>
          </w:p>
        </w:tc>
      </w:tr>
      <w:tr w:rsidR="004B1B83" w:rsidRPr="0023326F" w:rsidTr="00DF3D5D">
        <w:trPr>
          <w:trHeight w:val="34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обеспечение функций орг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23 077,4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23 244,8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23 244,8</w:t>
            </w:r>
          </w:p>
        </w:tc>
      </w:tr>
      <w:tr w:rsidR="004B1B83" w:rsidRPr="0023326F" w:rsidTr="00DF3D5D">
        <w:trPr>
          <w:trHeight w:val="29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21 691,3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21 691,3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21 691,3</w:t>
            </w:r>
          </w:p>
        </w:tc>
      </w:tr>
      <w:tr w:rsidR="004B1B83" w:rsidRPr="0023326F" w:rsidTr="00DF3D5D">
        <w:trPr>
          <w:trHeight w:val="25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1 276,1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1 483,5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1 483,5</w:t>
            </w:r>
          </w:p>
        </w:tc>
      </w:tr>
      <w:tr w:rsidR="004B1B83" w:rsidRPr="0023326F" w:rsidTr="00DF3D5D">
        <w:trPr>
          <w:trHeight w:val="20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Уплата налогов, сборов и иных плат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70,0</w:t>
            </w:r>
          </w:p>
        </w:tc>
      </w:tr>
      <w:tr w:rsidR="004B1B83" w:rsidRPr="0023326F" w:rsidTr="00DF3D5D">
        <w:trPr>
          <w:trHeight w:val="10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ченных составлять протоколы об адм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нистративных правонарушениях в о</w:t>
            </w:r>
            <w:r w:rsidRPr="004B1B83">
              <w:rPr>
                <w:sz w:val="20"/>
                <w:szCs w:val="20"/>
              </w:rPr>
              <w:t>т</w:t>
            </w:r>
            <w:r w:rsidRPr="004B1B83">
              <w:rPr>
                <w:sz w:val="20"/>
                <w:szCs w:val="20"/>
              </w:rPr>
              <w:t>ношении граждан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</w:tr>
      <w:tr w:rsidR="004B1B83" w:rsidRPr="0023326F" w:rsidTr="00DF3D5D">
        <w:trPr>
          <w:trHeight w:val="33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</w:tr>
      <w:tr w:rsidR="004B1B83" w:rsidRPr="0023326F" w:rsidTr="00DF3D5D">
        <w:trPr>
          <w:trHeight w:val="99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селений в области архитектуры и град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330,7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330,7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330,7</w:t>
            </w:r>
          </w:p>
        </w:tc>
      </w:tr>
      <w:tr w:rsidR="004B1B83" w:rsidRPr="0023326F" w:rsidTr="00DF3D5D">
        <w:trPr>
          <w:trHeight w:val="25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330,7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330,7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330,7</w:t>
            </w:r>
          </w:p>
        </w:tc>
      </w:tr>
      <w:tr w:rsidR="004B1B83" w:rsidRPr="0023326F" w:rsidTr="00DF3D5D">
        <w:trPr>
          <w:trHeight w:val="100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селений в области жилищно-коммунального хозяйства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61,5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2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61,5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4B1B83" w:rsidRPr="0023326F" w:rsidTr="00DF3D5D">
        <w:trPr>
          <w:trHeight w:val="73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Составление (изменение) списков ка</w:t>
            </w:r>
            <w:r w:rsidRPr="004B1B83">
              <w:rPr>
                <w:sz w:val="20"/>
                <w:szCs w:val="20"/>
              </w:rPr>
              <w:t>н</w:t>
            </w:r>
            <w:r w:rsidRPr="004B1B83">
              <w:rPr>
                <w:sz w:val="20"/>
                <w:szCs w:val="20"/>
              </w:rPr>
              <w:t>дидатов в присяжные заседатели фед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12,4</w:t>
            </w:r>
          </w:p>
        </w:tc>
      </w:tr>
      <w:tr w:rsidR="004B1B83" w:rsidRPr="0023326F" w:rsidTr="00DF3D5D">
        <w:trPr>
          <w:trHeight w:val="40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12,4</w:t>
            </w:r>
          </w:p>
        </w:tc>
      </w:tr>
      <w:tr w:rsidR="004B1B83" w:rsidRPr="0023326F" w:rsidTr="00DF3D5D">
        <w:trPr>
          <w:trHeight w:val="21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Проведение выборов Глав муниципал</w:t>
            </w:r>
            <w:r w:rsidRPr="004B1B83">
              <w:rPr>
                <w:sz w:val="20"/>
                <w:szCs w:val="20"/>
              </w:rPr>
              <w:t>ь</w:t>
            </w:r>
            <w:r w:rsidRPr="004B1B83">
              <w:rPr>
                <w:sz w:val="20"/>
                <w:szCs w:val="20"/>
              </w:rPr>
              <w:t xml:space="preserve">ных образований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7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общегосударственные  вопр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13 799,8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13 816,4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13 621,4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02"/>
        </w:trPr>
        <w:tc>
          <w:tcPr>
            <w:tcW w:w="3686" w:type="dxa"/>
            <w:hideMark/>
          </w:tcPr>
          <w:p w:rsidR="004B1B83" w:rsidRPr="004B1B83" w:rsidRDefault="00602E80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Развитие дошкол</w:t>
            </w:r>
            <w:r w:rsidR="004B1B83" w:rsidRPr="004B1B83">
              <w:rPr>
                <w:b/>
                <w:bCs/>
                <w:sz w:val="20"/>
                <w:szCs w:val="20"/>
              </w:rPr>
              <w:t>ь</w:t>
            </w:r>
            <w:r w:rsidR="004B1B83" w:rsidRPr="004B1B83">
              <w:rPr>
                <w:b/>
                <w:bCs/>
                <w:sz w:val="20"/>
                <w:szCs w:val="20"/>
              </w:rPr>
              <w:t>но</w:t>
            </w:r>
            <w:r>
              <w:rPr>
                <w:b/>
                <w:bCs/>
                <w:sz w:val="20"/>
                <w:szCs w:val="20"/>
              </w:rPr>
              <w:t xml:space="preserve">го и </w:t>
            </w:r>
            <w:r w:rsidR="004B1B83" w:rsidRPr="004B1B83">
              <w:rPr>
                <w:b/>
                <w:bCs/>
                <w:sz w:val="20"/>
                <w:szCs w:val="20"/>
              </w:rPr>
              <w:t xml:space="preserve">общего образования в </w:t>
            </w:r>
            <w:proofErr w:type="spellStart"/>
            <w:r w:rsidR="004B1B83" w:rsidRPr="004B1B83">
              <w:rPr>
                <w:b/>
                <w:bCs/>
                <w:sz w:val="20"/>
                <w:szCs w:val="20"/>
              </w:rPr>
              <w:t>Чудо</w:t>
            </w:r>
            <w:r w:rsidR="004B1B83" w:rsidRPr="004B1B83">
              <w:rPr>
                <w:b/>
                <w:bCs/>
                <w:sz w:val="20"/>
                <w:szCs w:val="20"/>
              </w:rPr>
              <w:t>в</w:t>
            </w:r>
            <w:r w:rsidR="004B1B83" w:rsidRPr="004B1B83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="004B1B83" w:rsidRPr="004B1B83">
              <w:rPr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8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3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602E80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>Улу</w:t>
            </w:r>
            <w:r w:rsidRPr="004B1B83">
              <w:rPr>
                <w:b/>
                <w:bCs/>
                <w:sz w:val="20"/>
                <w:szCs w:val="20"/>
              </w:rPr>
              <w:t>ч</w:t>
            </w:r>
            <w:r w:rsidRPr="004B1B83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602E8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602E80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 w:rsidR="00602E8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6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</w:t>
            </w:r>
            <w:r w:rsidR="00602E80">
              <w:rPr>
                <w:sz w:val="20"/>
                <w:szCs w:val="20"/>
              </w:rPr>
              <w:t>зация мероприятий подпрограммы «</w:t>
            </w:r>
            <w:r w:rsidRPr="004B1B83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ципальном районе</w:t>
            </w:r>
            <w:r w:rsidR="00602E8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0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Подпрограмма «Противодействие коррупции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4B1B83">
              <w:rPr>
                <w:sz w:val="20"/>
                <w:szCs w:val="20"/>
              </w:rPr>
              <w:t>Чудо</w:t>
            </w:r>
            <w:r w:rsidRPr="004B1B83">
              <w:rPr>
                <w:sz w:val="20"/>
                <w:szCs w:val="20"/>
              </w:rPr>
              <w:t>в</w:t>
            </w:r>
            <w:r w:rsidRPr="004B1B83">
              <w:rPr>
                <w:sz w:val="20"/>
                <w:szCs w:val="20"/>
              </w:rPr>
              <w:t>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6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5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Перечисления некоммерческим орган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зациям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152,2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Уплата налогов, сборов и иных плат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152,2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7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управление  муниципальной собственностью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2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1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A5FFE">
              <w:rPr>
                <w:b/>
                <w:bCs/>
                <w:sz w:val="20"/>
                <w:szCs w:val="20"/>
              </w:rPr>
              <w:t>«</w:t>
            </w:r>
            <w:r w:rsidRPr="004B1B83">
              <w:rPr>
                <w:b/>
                <w:bCs/>
                <w:sz w:val="20"/>
                <w:szCs w:val="20"/>
              </w:rPr>
              <w:t>Инфо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матизация Чудовского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ного района на 2014-2015 годы</w:t>
            </w:r>
            <w:r w:rsidR="002A5FF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7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</w:t>
            </w:r>
            <w:r w:rsidR="002A5FFE">
              <w:rPr>
                <w:sz w:val="20"/>
                <w:szCs w:val="20"/>
              </w:rPr>
              <w:t>ализация мероприятий программы «</w:t>
            </w:r>
            <w:r w:rsidRPr="004B1B83">
              <w:rPr>
                <w:sz w:val="20"/>
                <w:szCs w:val="20"/>
              </w:rPr>
              <w:t>Информатизация Чудовского муниц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пального района на 2014-2015 годы</w:t>
            </w:r>
            <w:r w:rsidR="002A5FFE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3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lastRenderedPageBreak/>
              <w:t>Содержание учреждений по обеспеч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нию деятельности муниципальных учреждений Чудовского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12 621,4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12 961,4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13 121,4</w:t>
            </w:r>
          </w:p>
        </w:tc>
      </w:tr>
      <w:tr w:rsidR="004B1B83" w:rsidRPr="0023326F" w:rsidTr="00DF3D5D">
        <w:trPr>
          <w:trHeight w:val="35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казе</w:t>
            </w:r>
            <w:r w:rsidRPr="004B1B83">
              <w:rPr>
                <w:sz w:val="20"/>
                <w:szCs w:val="20"/>
              </w:rPr>
              <w:t>н</w:t>
            </w:r>
            <w:r w:rsidRPr="004B1B83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8 025,4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8 010,4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8 010,4</w:t>
            </w:r>
          </w:p>
        </w:tc>
      </w:tr>
      <w:tr w:rsidR="004B1B83" w:rsidRPr="0023326F" w:rsidTr="00DF3D5D">
        <w:trPr>
          <w:trHeight w:val="3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4 396,0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4 751,0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4 911,0</w:t>
            </w:r>
          </w:p>
        </w:tc>
      </w:tr>
      <w:tr w:rsidR="004B1B83" w:rsidRPr="0023326F" w:rsidTr="00DF3D5D">
        <w:trPr>
          <w:trHeight w:val="25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Уплата налогов, сборов и иных плат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200,0</w:t>
            </w:r>
          </w:p>
        </w:tc>
      </w:tr>
      <w:tr w:rsidR="004B1B83" w:rsidRPr="0023326F" w:rsidTr="00DF3D5D">
        <w:trPr>
          <w:trHeight w:val="4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Реализация государственных фун</w:t>
            </w:r>
            <w:r w:rsidRPr="004B1B83">
              <w:rPr>
                <w:b/>
                <w:bCs/>
                <w:sz w:val="20"/>
                <w:szCs w:val="20"/>
              </w:rPr>
              <w:t>к</w:t>
            </w:r>
            <w:r w:rsidRPr="004B1B83">
              <w:rPr>
                <w:b/>
                <w:bCs/>
                <w:sz w:val="20"/>
                <w:szCs w:val="20"/>
              </w:rPr>
              <w:t>ций, связанных с общегосударстве</w:t>
            </w:r>
            <w:r w:rsidRPr="004B1B83">
              <w:rPr>
                <w:b/>
                <w:bCs/>
                <w:sz w:val="20"/>
                <w:szCs w:val="20"/>
              </w:rPr>
              <w:t>н</w:t>
            </w:r>
            <w:r w:rsidRPr="004B1B83">
              <w:rPr>
                <w:b/>
                <w:bCs/>
                <w:sz w:val="20"/>
                <w:szCs w:val="20"/>
              </w:rPr>
              <w:t>ным управлением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580,00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B1B83" w:rsidRPr="0023326F" w:rsidTr="00DF3D5D">
        <w:trPr>
          <w:trHeight w:val="32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580,0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500,0</w:t>
            </w:r>
          </w:p>
        </w:tc>
      </w:tr>
      <w:tr w:rsidR="004B1B83" w:rsidRPr="0023326F" w:rsidTr="00DF3D5D">
        <w:trPr>
          <w:trHeight w:val="27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B1B83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339,0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9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B1B83"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 от последствий чрезвычайных ситуаций природного и техногенного характ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4B1B83">
              <w:rPr>
                <w:b/>
                <w:bCs/>
                <w:color w:val="000000"/>
                <w:sz w:val="20"/>
                <w:szCs w:val="20"/>
              </w:rPr>
              <w:t>ра, гражданская оборона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47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Защита населения и территории от п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="002A5FFE">
              <w:rPr>
                <w:color w:val="000000"/>
                <w:sz w:val="20"/>
                <w:szCs w:val="20"/>
              </w:rPr>
              <w:t>следствий</w:t>
            </w:r>
            <w:r w:rsidRPr="004B1B83">
              <w:rPr>
                <w:color w:val="000000"/>
                <w:sz w:val="20"/>
                <w:szCs w:val="20"/>
              </w:rPr>
              <w:t xml:space="preserve"> чрезвычайных ситуаций пр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>родного и техногенного характера, гражданская об</w:t>
            </w:r>
            <w:r w:rsidR="002A5FFE">
              <w:rPr>
                <w:color w:val="000000"/>
                <w:sz w:val="20"/>
                <w:szCs w:val="20"/>
              </w:rPr>
              <w:t xml:space="preserve">орона в границах города Чудово </w:t>
            </w:r>
            <w:r w:rsidRPr="004B1B83">
              <w:rPr>
                <w:color w:val="000000"/>
                <w:sz w:val="20"/>
                <w:szCs w:val="20"/>
              </w:rPr>
              <w:t>за счёт межбюджетных тран</w:t>
            </w:r>
            <w:r w:rsidRPr="004B1B83">
              <w:rPr>
                <w:color w:val="000000"/>
                <w:sz w:val="20"/>
                <w:szCs w:val="20"/>
              </w:rPr>
              <w:t>с</w:t>
            </w:r>
            <w:r w:rsidRPr="004B1B83">
              <w:rPr>
                <w:color w:val="000000"/>
                <w:sz w:val="20"/>
                <w:szCs w:val="20"/>
              </w:rPr>
              <w:t>фертов, передаваемых бюджету мун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 xml:space="preserve">ципального района из бюджета города Чудово </w:t>
            </w:r>
            <w:proofErr w:type="gramStart"/>
            <w:r w:rsidRPr="004B1B83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4B1B83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B1B83">
              <w:rPr>
                <w:color w:val="000000"/>
                <w:sz w:val="20"/>
                <w:szCs w:val="20"/>
              </w:rPr>
              <w:t>осуществлением</w:t>
            </w:r>
            <w:proofErr w:type="gramEnd"/>
            <w:r w:rsidRPr="004B1B83">
              <w:rPr>
                <w:color w:val="000000"/>
                <w:sz w:val="20"/>
                <w:szCs w:val="20"/>
              </w:rPr>
              <w:t xml:space="preserve"> части по</w:t>
            </w:r>
            <w:r w:rsidRPr="004B1B83">
              <w:rPr>
                <w:color w:val="000000"/>
                <w:sz w:val="20"/>
                <w:szCs w:val="20"/>
              </w:rPr>
              <w:t>л</w:t>
            </w:r>
            <w:r w:rsidRPr="004B1B83">
              <w:rPr>
                <w:color w:val="000000"/>
                <w:sz w:val="20"/>
                <w:szCs w:val="20"/>
              </w:rPr>
              <w:t>номочий по решению вопросов местн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го значения в соответствии с заключё</w:t>
            </w:r>
            <w:r w:rsidRPr="004B1B83">
              <w:rPr>
                <w:color w:val="000000"/>
                <w:sz w:val="20"/>
                <w:szCs w:val="20"/>
              </w:rPr>
              <w:t>н</w:t>
            </w:r>
            <w:r w:rsidRPr="004B1B83">
              <w:rPr>
                <w:color w:val="000000"/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7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332,0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17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Обеспечение пожарной безопасности населения города Чудово, за счет средств бюджета города Чудово на 2014 год» за счёт межбюджетных трансфе</w:t>
            </w:r>
            <w:r w:rsidRPr="004B1B83">
              <w:rPr>
                <w:color w:val="000000"/>
                <w:sz w:val="20"/>
                <w:szCs w:val="20"/>
              </w:rPr>
              <w:t>р</w:t>
            </w:r>
            <w:r w:rsidRPr="004B1B83">
              <w:rPr>
                <w:color w:val="000000"/>
                <w:sz w:val="20"/>
                <w:szCs w:val="20"/>
              </w:rPr>
              <w:t>тов, передаваемых бюджету муниц</w:t>
            </w:r>
            <w:r w:rsidRPr="004B1B83">
              <w:rPr>
                <w:color w:val="000000"/>
                <w:sz w:val="20"/>
                <w:szCs w:val="20"/>
              </w:rPr>
              <w:t>и</w:t>
            </w:r>
            <w:r w:rsidRPr="004B1B83">
              <w:rPr>
                <w:color w:val="000000"/>
                <w:sz w:val="20"/>
                <w:szCs w:val="20"/>
              </w:rPr>
              <w:t xml:space="preserve">пального района из бюджета города Чудово </w:t>
            </w:r>
            <w:proofErr w:type="gramStart"/>
            <w:r w:rsidRPr="004B1B83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4B1B83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B1B83">
              <w:rPr>
                <w:color w:val="000000"/>
                <w:sz w:val="20"/>
                <w:szCs w:val="20"/>
              </w:rPr>
              <w:t>осуществлением</w:t>
            </w:r>
            <w:proofErr w:type="gramEnd"/>
            <w:r w:rsidRPr="004B1B83">
              <w:rPr>
                <w:color w:val="000000"/>
                <w:sz w:val="20"/>
                <w:szCs w:val="20"/>
              </w:rPr>
              <w:t xml:space="preserve"> части по</w:t>
            </w:r>
            <w:r w:rsidRPr="004B1B83">
              <w:rPr>
                <w:color w:val="000000"/>
                <w:sz w:val="20"/>
                <w:szCs w:val="20"/>
              </w:rPr>
              <w:t>л</w:t>
            </w:r>
            <w:r w:rsidRPr="004B1B83">
              <w:rPr>
                <w:color w:val="000000"/>
                <w:sz w:val="20"/>
                <w:szCs w:val="20"/>
              </w:rPr>
              <w:t>номочий по решению вопросов местн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>го значения в соответствии с заключё</w:t>
            </w:r>
            <w:r w:rsidRPr="004B1B83">
              <w:rPr>
                <w:color w:val="000000"/>
                <w:sz w:val="20"/>
                <w:szCs w:val="20"/>
              </w:rPr>
              <w:t>н</w:t>
            </w:r>
            <w:r w:rsidRPr="004B1B83">
              <w:rPr>
                <w:color w:val="000000"/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7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332,0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8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4 333,6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1 415,0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1 415,0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Транспорт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892,0</w:t>
            </w:r>
          </w:p>
        </w:tc>
      </w:tr>
      <w:tr w:rsidR="004B1B83" w:rsidRPr="0023326F" w:rsidTr="00DF3D5D">
        <w:trPr>
          <w:trHeight w:val="172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</w:t>
            </w:r>
            <w:r w:rsidRPr="004B1B83">
              <w:rPr>
                <w:sz w:val="20"/>
                <w:szCs w:val="20"/>
              </w:rPr>
              <w:t>з</w:t>
            </w:r>
            <w:r w:rsidRPr="004B1B83">
              <w:rPr>
                <w:sz w:val="20"/>
                <w:szCs w:val="20"/>
              </w:rPr>
              <w:t>ки пассажиров и багажа автомобильным транспортом общего пользования в г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892,0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892,0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892,0</w:t>
            </w:r>
          </w:p>
        </w:tc>
      </w:tr>
      <w:tr w:rsidR="004B1B83" w:rsidRPr="0023326F" w:rsidTr="008F11AD">
        <w:trPr>
          <w:trHeight w:val="2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юридическим лицам (кроме государственных учреждений) и  физ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ческим лицам – производителям тов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lastRenderedPageBreak/>
              <w:t>ров, работ, услуг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892,0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892,0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892,0</w:t>
            </w:r>
          </w:p>
        </w:tc>
      </w:tr>
      <w:tr w:rsidR="004B1B83" w:rsidRPr="0023326F" w:rsidTr="00DF3D5D">
        <w:trPr>
          <w:trHeight w:val="3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lastRenderedPageBreak/>
              <w:t>Другие вопросы в области наци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3 441,6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523,0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523,0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«Усто</w:t>
            </w:r>
            <w:r w:rsidRPr="004B1B83">
              <w:rPr>
                <w:b/>
                <w:bCs/>
                <w:sz w:val="20"/>
                <w:szCs w:val="20"/>
              </w:rPr>
              <w:t>й</w:t>
            </w:r>
            <w:r w:rsidRPr="004B1B83">
              <w:rPr>
                <w:b/>
                <w:bCs/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4B1B83" w:rsidRPr="0023326F" w:rsidTr="00DF3D5D">
        <w:trPr>
          <w:trHeight w:val="88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программы «Устойчивое развитие сельских терр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 xml:space="preserve">торий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785,0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</w:tr>
      <w:tr w:rsidR="004B1B83" w:rsidRPr="0023326F" w:rsidTr="00DF3D5D">
        <w:trPr>
          <w:trHeight w:val="29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Субсидии юридическим лицам (кроме государственных учреждений) и  физ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ческим лицам – производителям тов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ров, работ, услуг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782,0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1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торговли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4B1B83" w:rsidRPr="0023326F" w:rsidTr="00DF3D5D">
        <w:trPr>
          <w:trHeight w:val="69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</w:tr>
      <w:tr w:rsidR="004B1B83" w:rsidRPr="0023326F" w:rsidTr="00DF3D5D">
        <w:trPr>
          <w:trHeight w:val="29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20,0</w:t>
            </w:r>
          </w:p>
        </w:tc>
      </w:tr>
      <w:tr w:rsidR="004B1B83" w:rsidRPr="0023326F" w:rsidTr="00DF3D5D">
        <w:trPr>
          <w:trHeight w:val="4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Реализация государственных мер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приятий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2 636,6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2 636,6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500,0</w:t>
            </w:r>
          </w:p>
        </w:tc>
      </w:tr>
      <w:tr w:rsidR="00063CAC" w:rsidRPr="00DF3D5D" w:rsidTr="00580BAC">
        <w:trPr>
          <w:trHeight w:val="65"/>
        </w:trPr>
        <w:tc>
          <w:tcPr>
            <w:tcW w:w="3686" w:type="dxa"/>
            <w:hideMark/>
          </w:tcPr>
          <w:p w:rsidR="00063CAC" w:rsidRPr="00DF3D5D" w:rsidRDefault="00063CAC" w:rsidP="00580BAC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DF3D5D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DF3D5D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23 559,1</w:t>
            </w:r>
          </w:p>
        </w:tc>
        <w:tc>
          <w:tcPr>
            <w:tcW w:w="1075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8 973,1</w:t>
            </w:r>
          </w:p>
        </w:tc>
        <w:tc>
          <w:tcPr>
            <w:tcW w:w="1158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063CAC" w:rsidRPr="00DF3D5D" w:rsidTr="00580BAC">
        <w:trPr>
          <w:trHeight w:val="104"/>
        </w:trPr>
        <w:tc>
          <w:tcPr>
            <w:tcW w:w="3686" w:type="dxa"/>
            <w:hideMark/>
          </w:tcPr>
          <w:p w:rsidR="00063CAC" w:rsidRPr="00DF3D5D" w:rsidRDefault="00063CAC" w:rsidP="00580BAC">
            <w:pPr>
              <w:jc w:val="both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075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63CAC" w:rsidRPr="00DF3D5D" w:rsidTr="00580BAC">
        <w:trPr>
          <w:trHeight w:val="1200"/>
        </w:trPr>
        <w:tc>
          <w:tcPr>
            <w:tcW w:w="3686" w:type="dxa"/>
            <w:hideMark/>
          </w:tcPr>
          <w:p w:rsidR="00063CAC" w:rsidRPr="00DF3D5D" w:rsidRDefault="00063CAC" w:rsidP="00580BAC">
            <w:pPr>
              <w:jc w:val="both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DF3D5D">
              <w:rPr>
                <w:b/>
                <w:bCs/>
                <w:sz w:val="20"/>
                <w:szCs w:val="20"/>
              </w:rPr>
              <w:t>Улу</w:t>
            </w:r>
            <w:r w:rsidRPr="00DF3D5D">
              <w:rPr>
                <w:b/>
                <w:bCs/>
                <w:sz w:val="20"/>
                <w:szCs w:val="20"/>
              </w:rPr>
              <w:t>ч</w:t>
            </w:r>
            <w:r w:rsidRPr="00DF3D5D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DF3D5D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DF3D5D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075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63CAC" w:rsidRPr="00DF3D5D" w:rsidTr="00580BAC">
        <w:trPr>
          <w:trHeight w:val="975"/>
        </w:trPr>
        <w:tc>
          <w:tcPr>
            <w:tcW w:w="3686" w:type="dxa"/>
            <w:hideMark/>
          </w:tcPr>
          <w:p w:rsidR="00063CAC" w:rsidRPr="00DF3D5D" w:rsidRDefault="00063CAC" w:rsidP="00580BA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DF3D5D">
              <w:rPr>
                <w:b/>
                <w:bCs/>
                <w:sz w:val="20"/>
                <w:szCs w:val="20"/>
              </w:rPr>
              <w:t>Переселение гра</w:t>
            </w:r>
            <w:r w:rsidRPr="00DF3D5D">
              <w:rPr>
                <w:b/>
                <w:bCs/>
                <w:sz w:val="20"/>
                <w:szCs w:val="20"/>
              </w:rPr>
              <w:t>ж</w:t>
            </w:r>
            <w:r w:rsidRPr="00DF3D5D">
              <w:rPr>
                <w:b/>
                <w:bCs/>
                <w:sz w:val="20"/>
                <w:szCs w:val="20"/>
              </w:rPr>
              <w:t xml:space="preserve">дан, проживающих на территории  Чудовского муниципального района из аварийного жилищного фонда в 2014-2017 годах» 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22 354,0</w:t>
            </w:r>
          </w:p>
        </w:tc>
        <w:tc>
          <w:tcPr>
            <w:tcW w:w="1075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b/>
                <w:bCs/>
                <w:sz w:val="20"/>
                <w:szCs w:val="20"/>
              </w:rPr>
            </w:pPr>
            <w:r w:rsidRPr="00DF3D5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63CAC" w:rsidRPr="00DF3D5D" w:rsidTr="00580BAC">
        <w:trPr>
          <w:trHeight w:val="2685"/>
        </w:trPr>
        <w:tc>
          <w:tcPr>
            <w:tcW w:w="3686" w:type="dxa"/>
            <w:hideMark/>
          </w:tcPr>
          <w:p w:rsidR="00063CAC" w:rsidRPr="00DF3D5D" w:rsidRDefault="00063CAC" w:rsidP="00580B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</w:t>
            </w:r>
            <w:r w:rsidRPr="00DF3D5D">
              <w:rPr>
                <w:sz w:val="20"/>
                <w:szCs w:val="20"/>
              </w:rPr>
              <w:t xml:space="preserve"> мероприятий подпрограм</w:t>
            </w:r>
            <w:r>
              <w:rPr>
                <w:sz w:val="20"/>
                <w:szCs w:val="20"/>
              </w:rPr>
              <w:t>мы «</w:t>
            </w:r>
            <w:r w:rsidRPr="00DF3D5D">
              <w:rPr>
                <w:sz w:val="20"/>
                <w:szCs w:val="20"/>
              </w:rPr>
              <w:t>Переселение граждан, проживаю</w:t>
            </w:r>
            <w:r>
              <w:rPr>
                <w:sz w:val="20"/>
                <w:szCs w:val="20"/>
              </w:rPr>
              <w:t>щих на территории</w:t>
            </w:r>
            <w:r w:rsidRPr="00DF3D5D">
              <w:rPr>
                <w:sz w:val="20"/>
                <w:szCs w:val="20"/>
              </w:rPr>
              <w:t xml:space="preserve"> Чудовского муниц</w:t>
            </w:r>
            <w:r w:rsidRPr="00DF3D5D">
              <w:rPr>
                <w:sz w:val="20"/>
                <w:szCs w:val="20"/>
              </w:rPr>
              <w:t>и</w:t>
            </w:r>
            <w:r w:rsidRPr="00DF3D5D">
              <w:rPr>
                <w:sz w:val="20"/>
                <w:szCs w:val="20"/>
              </w:rPr>
              <w:t>пального района из аварийного жили</w:t>
            </w:r>
            <w:r w:rsidRPr="00DF3D5D">
              <w:rPr>
                <w:sz w:val="20"/>
                <w:szCs w:val="20"/>
              </w:rPr>
              <w:t>щ</w:t>
            </w:r>
            <w:r w:rsidRPr="00DF3D5D">
              <w:rPr>
                <w:sz w:val="20"/>
                <w:szCs w:val="20"/>
              </w:rPr>
              <w:t>ного фонда в 2014-2017 годах»</w:t>
            </w:r>
            <w:r>
              <w:rPr>
                <w:sz w:val="20"/>
                <w:szCs w:val="20"/>
              </w:rPr>
              <w:t xml:space="preserve"> </w:t>
            </w:r>
            <w:r w:rsidRPr="00DF3D5D">
              <w:rPr>
                <w:sz w:val="20"/>
                <w:szCs w:val="20"/>
              </w:rPr>
              <w:t>за счёт межбюджетных трансфертов, передав</w:t>
            </w:r>
            <w:r w:rsidRPr="00DF3D5D">
              <w:rPr>
                <w:sz w:val="20"/>
                <w:szCs w:val="20"/>
              </w:rPr>
              <w:t>а</w:t>
            </w:r>
            <w:r w:rsidRPr="00DF3D5D">
              <w:rPr>
                <w:sz w:val="20"/>
                <w:szCs w:val="20"/>
              </w:rPr>
              <w:t xml:space="preserve">емых бюджету муниципального района из бюджета города Чудово </w:t>
            </w:r>
            <w:proofErr w:type="gramStart"/>
            <w:r w:rsidRPr="00DF3D5D">
              <w:rPr>
                <w:sz w:val="20"/>
                <w:szCs w:val="20"/>
              </w:rPr>
              <w:t>на</w:t>
            </w:r>
            <w:proofErr w:type="gramEnd"/>
            <w:r w:rsidRPr="00DF3D5D">
              <w:rPr>
                <w:sz w:val="20"/>
                <w:szCs w:val="20"/>
              </w:rPr>
              <w:t xml:space="preserve"> </w:t>
            </w:r>
            <w:proofErr w:type="gramStart"/>
            <w:r w:rsidRPr="00DF3D5D">
              <w:rPr>
                <w:sz w:val="20"/>
                <w:szCs w:val="20"/>
              </w:rPr>
              <w:t>ос</w:t>
            </w:r>
            <w:r w:rsidRPr="00DF3D5D">
              <w:rPr>
                <w:sz w:val="20"/>
                <w:szCs w:val="20"/>
              </w:rPr>
              <w:t>у</w:t>
            </w:r>
            <w:r w:rsidRPr="00DF3D5D">
              <w:rPr>
                <w:sz w:val="20"/>
                <w:szCs w:val="20"/>
              </w:rPr>
              <w:t>ществлением</w:t>
            </w:r>
            <w:proofErr w:type="gramEnd"/>
            <w:r w:rsidRPr="00DF3D5D">
              <w:rPr>
                <w:sz w:val="20"/>
                <w:szCs w:val="20"/>
              </w:rPr>
              <w:t xml:space="preserve"> части полномочий по р</w:t>
            </w:r>
            <w:r w:rsidRPr="00DF3D5D">
              <w:rPr>
                <w:sz w:val="20"/>
                <w:szCs w:val="20"/>
              </w:rPr>
              <w:t>е</w:t>
            </w:r>
            <w:r w:rsidRPr="00DF3D5D">
              <w:rPr>
                <w:sz w:val="20"/>
                <w:szCs w:val="20"/>
              </w:rPr>
              <w:t>шению вопросов местного значения в соответствии с заключёнными соглаш</w:t>
            </w:r>
            <w:r w:rsidRPr="00DF3D5D">
              <w:rPr>
                <w:sz w:val="20"/>
                <w:szCs w:val="20"/>
              </w:rPr>
              <w:t>е</w:t>
            </w:r>
            <w:r w:rsidRPr="00DF3D5D">
              <w:rPr>
                <w:sz w:val="20"/>
                <w:szCs w:val="20"/>
              </w:rPr>
              <w:t>ниями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22 354,0</w:t>
            </w:r>
          </w:p>
        </w:tc>
        <w:tc>
          <w:tcPr>
            <w:tcW w:w="1075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0,0</w:t>
            </w:r>
          </w:p>
        </w:tc>
      </w:tr>
      <w:tr w:rsidR="00063CAC" w:rsidRPr="00DF3D5D" w:rsidTr="00580BAC">
        <w:trPr>
          <w:trHeight w:val="65"/>
        </w:trPr>
        <w:tc>
          <w:tcPr>
            <w:tcW w:w="3686" w:type="dxa"/>
            <w:hideMark/>
          </w:tcPr>
          <w:p w:rsidR="00063CAC" w:rsidRPr="00DF3D5D" w:rsidRDefault="00063CAC" w:rsidP="00580BAC">
            <w:pPr>
              <w:jc w:val="both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063CAC" w:rsidRPr="00DF3D5D" w:rsidRDefault="00063CAC" w:rsidP="00580BAC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22 354,0</w:t>
            </w:r>
          </w:p>
        </w:tc>
        <w:tc>
          <w:tcPr>
            <w:tcW w:w="1075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063CAC" w:rsidRPr="00DF3D5D" w:rsidRDefault="00063CAC" w:rsidP="00580BAC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0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B1B83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1 205,1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lastRenderedPageBreak/>
              <w:t>Муниципальная программа</w:t>
            </w:r>
            <w:r w:rsidR="00DC5D23">
              <w:rPr>
                <w:b/>
                <w:bCs/>
                <w:sz w:val="20"/>
                <w:szCs w:val="20"/>
              </w:rPr>
              <w:t xml:space="preserve"> «</w:t>
            </w:r>
            <w:r w:rsidRPr="004B1B83">
              <w:rPr>
                <w:b/>
                <w:bCs/>
                <w:sz w:val="20"/>
                <w:szCs w:val="20"/>
              </w:rPr>
              <w:t>Улу</w:t>
            </w:r>
            <w:r w:rsidRPr="004B1B83">
              <w:rPr>
                <w:b/>
                <w:bCs/>
                <w:sz w:val="20"/>
                <w:szCs w:val="20"/>
              </w:rPr>
              <w:t>ч</w:t>
            </w:r>
            <w:r w:rsidRPr="004B1B83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DC5D23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1 205,1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77"/>
        </w:trPr>
        <w:tc>
          <w:tcPr>
            <w:tcW w:w="3686" w:type="dxa"/>
            <w:hideMark/>
          </w:tcPr>
          <w:p w:rsidR="004B1B83" w:rsidRPr="004B1B83" w:rsidRDefault="00DC5D2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4B1B83" w:rsidRPr="004B1B83">
              <w:rPr>
                <w:b/>
                <w:bCs/>
                <w:sz w:val="20"/>
                <w:szCs w:val="20"/>
              </w:rPr>
              <w:t>Развитие инфр</w:t>
            </w:r>
            <w:r w:rsidR="004B1B83" w:rsidRPr="004B1B83">
              <w:rPr>
                <w:b/>
                <w:bCs/>
                <w:sz w:val="20"/>
                <w:szCs w:val="20"/>
              </w:rPr>
              <w:t>а</w:t>
            </w:r>
            <w:r w:rsidR="004B1B83" w:rsidRPr="004B1B83">
              <w:rPr>
                <w:b/>
                <w:bCs/>
                <w:sz w:val="20"/>
                <w:szCs w:val="20"/>
              </w:rPr>
              <w:t>структуры водоснабжения и водоо</w:t>
            </w:r>
            <w:r w:rsidR="004B1B83" w:rsidRPr="004B1B83">
              <w:rPr>
                <w:b/>
                <w:bCs/>
                <w:sz w:val="20"/>
                <w:szCs w:val="20"/>
              </w:rPr>
              <w:t>т</w:t>
            </w:r>
            <w:r w:rsidR="004B1B83" w:rsidRPr="004B1B83">
              <w:rPr>
                <w:b/>
                <w:bCs/>
                <w:sz w:val="20"/>
                <w:szCs w:val="20"/>
              </w:rPr>
              <w:t>ведения населенных пунктов Чудо</w:t>
            </w:r>
            <w:r w:rsidR="004B1B83" w:rsidRPr="004B1B83">
              <w:rPr>
                <w:b/>
                <w:bCs/>
                <w:sz w:val="20"/>
                <w:szCs w:val="20"/>
              </w:rPr>
              <w:t>в</w:t>
            </w:r>
            <w:r w:rsidR="004B1B83" w:rsidRPr="004B1B83">
              <w:rPr>
                <w:b/>
                <w:bCs/>
                <w:sz w:val="20"/>
                <w:szCs w:val="20"/>
              </w:rPr>
              <w:t>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1 205,1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 подпрогра</w:t>
            </w:r>
            <w:r w:rsidRPr="004B1B83">
              <w:rPr>
                <w:sz w:val="20"/>
                <w:szCs w:val="20"/>
              </w:rPr>
              <w:t>м</w:t>
            </w:r>
            <w:r w:rsidR="00DC5D23">
              <w:rPr>
                <w:sz w:val="20"/>
                <w:szCs w:val="20"/>
              </w:rPr>
              <w:t>мы «</w:t>
            </w:r>
            <w:r w:rsidRPr="004B1B83">
              <w:rPr>
                <w:sz w:val="20"/>
                <w:szCs w:val="20"/>
              </w:rPr>
              <w:t>Развитие инфраструктуры вод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снабжения и водоотведения населенных пунктов Чудовского муниципального района</w:t>
            </w:r>
            <w:r w:rsidR="00DC5D23">
              <w:rPr>
                <w:sz w:val="20"/>
                <w:szCs w:val="20"/>
              </w:rPr>
              <w:t>»</w:t>
            </w:r>
            <w:r w:rsidRPr="004B1B83">
              <w:rPr>
                <w:sz w:val="20"/>
                <w:szCs w:val="20"/>
              </w:rPr>
              <w:t xml:space="preserve"> за счет остатков средств о</w:t>
            </w:r>
            <w:r w:rsidRPr="004B1B83">
              <w:rPr>
                <w:sz w:val="20"/>
                <w:szCs w:val="20"/>
              </w:rPr>
              <w:t>б</w:t>
            </w:r>
            <w:r w:rsidRPr="004B1B83">
              <w:rPr>
                <w:sz w:val="20"/>
                <w:szCs w:val="20"/>
              </w:rPr>
              <w:t xml:space="preserve">ластного бюджета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 подпрогра</w:t>
            </w:r>
            <w:r w:rsidRPr="004B1B83">
              <w:rPr>
                <w:sz w:val="20"/>
                <w:szCs w:val="20"/>
              </w:rPr>
              <w:t>м</w:t>
            </w:r>
            <w:r w:rsidR="00DC5D23">
              <w:rPr>
                <w:sz w:val="20"/>
                <w:szCs w:val="20"/>
              </w:rPr>
              <w:t>мы «</w:t>
            </w:r>
            <w:r w:rsidRPr="004B1B83">
              <w:rPr>
                <w:sz w:val="20"/>
                <w:szCs w:val="20"/>
              </w:rPr>
              <w:t>Развитие инфраструктуры вод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снабжения и водоотведения населенных пунктов Чудовского муниципального района</w:t>
            </w:r>
            <w:r w:rsidR="00DC5D23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997,4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997,4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noWrap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1B83" w:rsidRPr="0023326F" w:rsidTr="00DF3D5D">
        <w:trPr>
          <w:trHeight w:val="23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4B1B83">
              <w:rPr>
                <w:b/>
                <w:bCs/>
                <w:sz w:val="20"/>
                <w:szCs w:val="20"/>
              </w:rPr>
              <w:t>ю</w:t>
            </w:r>
            <w:r w:rsidRPr="004B1B83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ниципального района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1B83" w:rsidRPr="0023326F" w:rsidTr="00DF3D5D">
        <w:trPr>
          <w:trHeight w:val="39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«Регулирование кач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ства окружающей среды»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7 007,7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4B1B83" w:rsidRPr="0023326F" w:rsidTr="00DF3D5D">
        <w:trPr>
          <w:trHeight w:val="76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«Регулирование качества окружающей среды» за счет остатков средств облас</w:t>
            </w:r>
            <w:r w:rsidRPr="004B1B83">
              <w:rPr>
                <w:sz w:val="20"/>
                <w:szCs w:val="20"/>
              </w:rPr>
              <w:t>т</w:t>
            </w:r>
            <w:r w:rsidRPr="004B1B83">
              <w:rPr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5 361,2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5 361,2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5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1 646,5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</w:tr>
      <w:tr w:rsidR="004B1B83" w:rsidRPr="0023326F" w:rsidTr="00DF3D5D">
        <w:trPr>
          <w:trHeight w:val="32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1 616,5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1 153,6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0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</w:t>
            </w:r>
            <w:r w:rsidRPr="004B1B83">
              <w:rPr>
                <w:sz w:val="20"/>
                <w:szCs w:val="20"/>
              </w:rPr>
              <w:t>ь</w:t>
            </w:r>
            <w:r w:rsidRPr="004B1B83">
              <w:rPr>
                <w:sz w:val="20"/>
                <w:szCs w:val="20"/>
              </w:rPr>
              <w:t>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1 101,5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7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Подпрограмма </w:t>
            </w:r>
            <w:r w:rsidR="00DC5D23">
              <w:rPr>
                <w:sz w:val="20"/>
                <w:szCs w:val="20"/>
              </w:rPr>
              <w:t>«</w:t>
            </w:r>
            <w:r w:rsidRPr="004B1B83">
              <w:rPr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1 101,5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1 101,5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1 101,5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52,1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</w:t>
            </w:r>
            <w:r w:rsidRPr="004B1B83">
              <w:rPr>
                <w:sz w:val="20"/>
                <w:szCs w:val="20"/>
              </w:rPr>
              <w:t>ь</w:t>
            </w:r>
            <w:r w:rsidRPr="004B1B83">
              <w:rPr>
                <w:sz w:val="20"/>
                <w:szCs w:val="20"/>
              </w:rPr>
              <w:t>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4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Подпрограмма</w:t>
            </w:r>
            <w:r w:rsidR="000A540E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>«Обеспечение реализ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ции муниципальной программы Чудо</w:t>
            </w:r>
            <w:r w:rsidRPr="004B1B83">
              <w:rPr>
                <w:sz w:val="20"/>
                <w:szCs w:val="20"/>
              </w:rPr>
              <w:t>в</w:t>
            </w:r>
            <w:r w:rsidRPr="004B1B83">
              <w:rPr>
                <w:sz w:val="20"/>
                <w:szCs w:val="20"/>
              </w:rPr>
              <w:t>ского муниципального района «Разв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 xml:space="preserve">тие образования в 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0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4B1B83">
              <w:rPr>
                <w:sz w:val="20"/>
                <w:szCs w:val="20"/>
              </w:rPr>
              <w:t>т</w:t>
            </w:r>
            <w:r w:rsidRPr="004B1B83">
              <w:rPr>
                <w:sz w:val="20"/>
                <w:szCs w:val="20"/>
              </w:rPr>
              <w:t>дельные государственные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3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18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38,1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0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Подпрограмма «Развитие системы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38,1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4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50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proofErr w:type="spellStart"/>
            <w:r w:rsidRPr="004B1B83">
              <w:rPr>
                <w:sz w:val="20"/>
                <w:szCs w:val="20"/>
              </w:rPr>
              <w:t>Софинансирование</w:t>
            </w:r>
            <w:proofErr w:type="spellEnd"/>
            <w:r w:rsidRPr="004B1B83">
              <w:rPr>
                <w:sz w:val="20"/>
                <w:szCs w:val="20"/>
              </w:rPr>
              <w:t xml:space="preserve"> мероприятий по организации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9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45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Мероприятия по организации профе</w:t>
            </w:r>
            <w:r w:rsidRPr="004B1B83">
              <w:rPr>
                <w:sz w:val="20"/>
                <w:szCs w:val="20"/>
              </w:rPr>
              <w:t>с</w:t>
            </w:r>
            <w:r w:rsidRPr="004B1B83">
              <w:rPr>
                <w:sz w:val="20"/>
                <w:szCs w:val="20"/>
              </w:rPr>
              <w:t>сионального образования и дополн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тельного образования выборных дол</w:t>
            </w:r>
            <w:r w:rsidRPr="004B1B83">
              <w:rPr>
                <w:sz w:val="20"/>
                <w:szCs w:val="20"/>
              </w:rPr>
              <w:t>ж</w:t>
            </w:r>
            <w:r w:rsidRPr="004B1B83">
              <w:rPr>
                <w:sz w:val="20"/>
                <w:szCs w:val="20"/>
              </w:rPr>
              <w:t>ностных лиц, служащих и муниципал</w:t>
            </w:r>
            <w:r w:rsidRPr="004B1B83">
              <w:rPr>
                <w:sz w:val="20"/>
                <w:szCs w:val="20"/>
              </w:rPr>
              <w:t>ь</w:t>
            </w:r>
            <w:r w:rsidRPr="004B1B83">
              <w:rPr>
                <w:sz w:val="20"/>
                <w:szCs w:val="20"/>
              </w:rPr>
              <w:t>ных служащих Новгородской области за счёт средств бюджета муниципальн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9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0619EB">
        <w:trPr>
          <w:trHeight w:val="10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Муниципальная программа «Развитие культуры, туризма  и спорта Чудовск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383,0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7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383,0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383,0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1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857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383,0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54235F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B1B83" w:rsidRPr="00B60448">
              <w:rPr>
                <w:b/>
                <w:bCs/>
                <w:sz w:val="20"/>
                <w:szCs w:val="20"/>
              </w:rPr>
              <w:t>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Пенсионное  обеспечение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noWrap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 xml:space="preserve">200,0 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 xml:space="preserve">         200,0 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 xml:space="preserve">         200,0 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1 364,3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1 364,3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35"/>
        </w:trPr>
        <w:tc>
          <w:tcPr>
            <w:tcW w:w="3686" w:type="dxa"/>
            <w:hideMark/>
          </w:tcPr>
          <w:p w:rsidR="004B1B83" w:rsidRPr="004B1B83" w:rsidRDefault="004B1B83" w:rsidP="000619EB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1 364,3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84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Подпрограмма «Развитие физической культуры и  массового спорта на те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1 364,3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4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мероприятий подпрограммы «Развитие физической культуры и  ма</w:t>
            </w:r>
            <w:r w:rsidRPr="004B1B83">
              <w:rPr>
                <w:sz w:val="20"/>
                <w:szCs w:val="20"/>
              </w:rPr>
              <w:t>с</w:t>
            </w:r>
            <w:r w:rsidRPr="004B1B83">
              <w:rPr>
                <w:sz w:val="20"/>
                <w:szCs w:val="20"/>
              </w:rPr>
              <w:t>сового спорта на территории Чудовск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1 364,3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4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903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1 364,3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9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Контрольно-счетная палата Чудо</w:t>
            </w:r>
            <w:r w:rsidRPr="004B1B83">
              <w:rPr>
                <w:b/>
                <w:bCs/>
                <w:sz w:val="20"/>
                <w:szCs w:val="20"/>
              </w:rPr>
              <w:t>в</w:t>
            </w:r>
            <w:r w:rsidRPr="004B1B83">
              <w:rPr>
                <w:b/>
                <w:bCs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1 989,1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4B1B83" w:rsidRPr="0023326F" w:rsidTr="00DF3D5D">
        <w:trPr>
          <w:trHeight w:val="9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нов и органов финансового (фина</w:t>
            </w:r>
            <w:r w:rsidRPr="004B1B83">
              <w:rPr>
                <w:b/>
                <w:bCs/>
                <w:sz w:val="20"/>
                <w:szCs w:val="20"/>
              </w:rPr>
              <w:t>н</w:t>
            </w:r>
            <w:r w:rsidRPr="004B1B83">
              <w:rPr>
                <w:b/>
                <w:bCs/>
                <w:sz w:val="20"/>
                <w:szCs w:val="20"/>
              </w:rPr>
              <w:t>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Руководитель Контрольно-счётной п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латы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825,8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825,8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825,8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825,8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825,8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825,8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Аудиторы Контрольно-счетной палаты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213,4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213,4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213,4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213,4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обеспечение функций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ниципальных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550,2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550,2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550,2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501,2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501,2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501,2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48,0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48,0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Уплата налогов, сборов и иных плат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штатной единицы, осуществляющей отдельные переданные полномочия п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селений по осуществлению внешнего финансового контроля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374,7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374,7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374,7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374,7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374,7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374,7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noWrap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64"/>
        </w:trPr>
        <w:tc>
          <w:tcPr>
            <w:tcW w:w="3686" w:type="dxa"/>
            <w:noWrap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lastRenderedPageBreak/>
              <w:t>Другие вопросы в области образов</w:t>
            </w:r>
            <w:r w:rsidRPr="004B1B83">
              <w:rPr>
                <w:b/>
                <w:bCs/>
                <w:sz w:val="20"/>
                <w:szCs w:val="20"/>
              </w:rPr>
              <w:t>а</w:t>
            </w:r>
            <w:r w:rsidRPr="004B1B83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4B1B83">
              <w:rPr>
                <w:b/>
                <w:bCs/>
                <w:sz w:val="20"/>
                <w:szCs w:val="20"/>
              </w:rPr>
              <w:t>р</w:t>
            </w:r>
            <w:r w:rsidRPr="004B1B83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1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Подпрограмма «Развитие системы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</w:t>
            </w:r>
            <w:r w:rsidRPr="004B1B83">
              <w:rPr>
                <w:sz w:val="20"/>
                <w:szCs w:val="20"/>
              </w:rPr>
              <w:t>у</w:t>
            </w:r>
            <w:r w:rsidRPr="004B1B83">
              <w:rPr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>ской области  за счет средств областн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го бюджета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4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Организация профессионального обр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4B1B83">
              <w:rPr>
                <w:sz w:val="20"/>
                <w:szCs w:val="20"/>
              </w:rPr>
              <w:t>д</w:t>
            </w:r>
            <w:r w:rsidRPr="004B1B83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7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Комитет </w:t>
            </w:r>
            <w:r w:rsidR="00BF5A90">
              <w:rPr>
                <w:b/>
                <w:bCs/>
                <w:sz w:val="20"/>
                <w:szCs w:val="20"/>
              </w:rPr>
              <w:t xml:space="preserve">социальной защиты </w:t>
            </w:r>
            <w:r w:rsidRPr="004B1B83">
              <w:rPr>
                <w:b/>
                <w:bCs/>
                <w:sz w:val="20"/>
                <w:szCs w:val="20"/>
              </w:rPr>
              <w:t>насел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>ния Администрации Чудовского м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 xml:space="preserve">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92 360,7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4B1B83" w:rsidRPr="0023326F" w:rsidTr="00DF3D5D">
        <w:trPr>
          <w:trHeight w:val="7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92 360,7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noWrap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88 472,3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91 963,3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94 271,9</w:t>
            </w:r>
          </w:p>
        </w:tc>
      </w:tr>
      <w:tr w:rsidR="004B1B83" w:rsidRPr="0023326F" w:rsidTr="00DF3D5D">
        <w:trPr>
          <w:trHeight w:val="43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Выполнение отдельных государстве</w:t>
            </w:r>
            <w:r w:rsidRPr="004B1B83">
              <w:rPr>
                <w:sz w:val="20"/>
                <w:szCs w:val="20"/>
              </w:rPr>
              <w:t>н</w:t>
            </w:r>
            <w:r w:rsidRPr="004B1B83">
              <w:rPr>
                <w:sz w:val="20"/>
                <w:szCs w:val="20"/>
              </w:rPr>
              <w:t>ных полномочий по обеспечению бе</w:t>
            </w:r>
            <w:r w:rsidRPr="004B1B83">
              <w:rPr>
                <w:sz w:val="20"/>
                <w:szCs w:val="20"/>
              </w:rPr>
              <w:t>с</w:t>
            </w:r>
            <w:r w:rsidRPr="004B1B83">
              <w:rPr>
                <w:sz w:val="20"/>
                <w:szCs w:val="20"/>
              </w:rPr>
              <w:t>платного зубного протезирования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524,0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524,0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524,0</w:t>
            </w:r>
          </w:p>
        </w:tc>
      </w:tr>
      <w:tr w:rsidR="004B1B83" w:rsidRPr="0023326F" w:rsidTr="00DF3D5D">
        <w:trPr>
          <w:trHeight w:val="60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524,0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524,0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524,0</w:t>
            </w:r>
          </w:p>
        </w:tc>
      </w:tr>
      <w:tr w:rsidR="004B1B83" w:rsidRPr="0023326F" w:rsidTr="00DF3D5D">
        <w:trPr>
          <w:trHeight w:val="144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Выполнение отдельных государстве</w:t>
            </w:r>
            <w:r w:rsidRPr="004B1B83">
              <w:rPr>
                <w:sz w:val="20"/>
                <w:szCs w:val="20"/>
              </w:rPr>
              <w:t>н</w:t>
            </w:r>
            <w:r w:rsidRPr="004B1B83">
              <w:rPr>
                <w:sz w:val="20"/>
                <w:szCs w:val="20"/>
              </w:rPr>
              <w:t>ных  полномочий по  предоставлению мер социальной поддержки по оплате жилья и  коммунальных услуг отдел</w:t>
            </w:r>
            <w:r w:rsidRPr="004B1B83">
              <w:rPr>
                <w:sz w:val="20"/>
                <w:szCs w:val="20"/>
              </w:rPr>
              <w:t>ь</w:t>
            </w:r>
            <w:r w:rsidRPr="004B1B83">
              <w:rPr>
                <w:sz w:val="20"/>
                <w:szCs w:val="20"/>
              </w:rPr>
              <w:t>ным категориям  граждан, работающих и проживающих в сельских  населенных пунктах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252,0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262,0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272,0</w:t>
            </w:r>
          </w:p>
        </w:tc>
      </w:tr>
      <w:tr w:rsidR="004B1B83" w:rsidRPr="0023326F" w:rsidTr="00DF3D5D">
        <w:trPr>
          <w:trHeight w:val="252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1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247,0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5,7</w:t>
            </w:r>
          </w:p>
        </w:tc>
      </w:tr>
      <w:tr w:rsidR="004B1B83" w:rsidRPr="0023326F" w:rsidTr="00DF3D5D">
        <w:trPr>
          <w:trHeight w:val="55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256,5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266,3</w:t>
            </w:r>
          </w:p>
        </w:tc>
      </w:tr>
      <w:tr w:rsidR="004B1B83" w:rsidRPr="0023326F" w:rsidTr="000619EB">
        <w:trPr>
          <w:trHeight w:val="10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выплате соц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ального пособия на погребение и во</w:t>
            </w:r>
            <w:r w:rsidRPr="004B1B83">
              <w:rPr>
                <w:sz w:val="20"/>
                <w:szCs w:val="20"/>
              </w:rPr>
              <w:t>з</w:t>
            </w:r>
            <w:r w:rsidRPr="004B1B83">
              <w:rPr>
                <w:sz w:val="20"/>
                <w:szCs w:val="20"/>
              </w:rPr>
              <w:t>мещению стоимости услуг, предоста</w:t>
            </w:r>
            <w:r w:rsidRPr="004B1B83">
              <w:rPr>
                <w:sz w:val="20"/>
                <w:szCs w:val="20"/>
              </w:rPr>
              <w:t>в</w:t>
            </w:r>
            <w:r w:rsidRPr="004B1B83">
              <w:rPr>
                <w:sz w:val="20"/>
                <w:szCs w:val="20"/>
              </w:rPr>
              <w:t>ляемых согласно гарантированному перечню услуг по погребению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405,2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423,4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442,5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405,2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423,4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442,5</w:t>
            </w:r>
          </w:p>
        </w:tc>
      </w:tr>
      <w:tr w:rsidR="004B1B83" w:rsidRPr="0023326F" w:rsidTr="00DF3D5D">
        <w:trPr>
          <w:trHeight w:val="144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оказанию го</w:t>
            </w:r>
            <w:r w:rsidRPr="004B1B83">
              <w:rPr>
                <w:sz w:val="20"/>
                <w:szCs w:val="20"/>
              </w:rPr>
              <w:t>с</w:t>
            </w:r>
            <w:r w:rsidRPr="004B1B83">
              <w:rPr>
                <w:sz w:val="20"/>
                <w:szCs w:val="20"/>
              </w:rPr>
              <w:t>ударственной социальной помощи м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лоимущим семьям, малоимущим од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ноко проживающим гражданам и соц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альной поддержки лицам, оказавшимся в трудной жизненной ситуации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662,5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682,2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702,6</w:t>
            </w:r>
          </w:p>
        </w:tc>
      </w:tr>
      <w:tr w:rsidR="004B1B83" w:rsidRPr="0023326F" w:rsidTr="00DF3D5D">
        <w:trPr>
          <w:trHeight w:val="36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662,5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682,2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702,6</w:t>
            </w:r>
          </w:p>
        </w:tc>
      </w:tr>
      <w:tr w:rsidR="004B1B83" w:rsidRPr="0023326F" w:rsidTr="00DF3D5D">
        <w:trPr>
          <w:trHeight w:val="74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предоставл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 xml:space="preserve">нию </w:t>
            </w:r>
            <w:proofErr w:type="gramStart"/>
            <w:r w:rsidRPr="004B1B83">
              <w:rPr>
                <w:sz w:val="20"/>
                <w:szCs w:val="20"/>
              </w:rPr>
              <w:t>мер социальной поддержки вет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ранов труда Новгородской области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21 976,4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22 940,4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23 863,5</w:t>
            </w:r>
          </w:p>
        </w:tc>
      </w:tr>
      <w:tr w:rsidR="004B1B83" w:rsidRPr="0023326F" w:rsidTr="00DF3D5D">
        <w:trPr>
          <w:trHeight w:val="24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200,0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21 504,8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22 458,6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23 362,4</w:t>
            </w:r>
          </w:p>
        </w:tc>
      </w:tr>
      <w:tr w:rsidR="004B1B83" w:rsidRPr="0023326F" w:rsidTr="00DF3D5D">
        <w:trPr>
          <w:trHeight w:val="10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271,6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481,8</w:t>
            </w:r>
          </w:p>
        </w:tc>
        <w:tc>
          <w:tcPr>
            <w:tcW w:w="1158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501,1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оказанию с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циальной поддержки малоимущим с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мьям (малоимущим одиноко прожив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ющим гражданам) на газификацию их домовладений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622,6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622,6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622,6</w:t>
            </w:r>
          </w:p>
        </w:tc>
      </w:tr>
      <w:tr w:rsidR="004B1B83" w:rsidRPr="0023326F" w:rsidTr="00DF3D5D">
        <w:trPr>
          <w:trHeight w:val="31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622,6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622,6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622,6</w:t>
            </w:r>
          </w:p>
        </w:tc>
      </w:tr>
      <w:tr w:rsidR="004B1B83" w:rsidRPr="0023326F" w:rsidTr="00DF3D5D">
        <w:trPr>
          <w:trHeight w:val="19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оказанию с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циальной поддержки малоимущим с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мьям (малоимущим одиноко прожив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ющим гражданам) по приобретению и установке котлового оборудования от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чественного производства, работающ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 xml:space="preserve">го на </w:t>
            </w:r>
            <w:proofErr w:type="spellStart"/>
            <w:r w:rsidRPr="004B1B83">
              <w:rPr>
                <w:sz w:val="20"/>
                <w:szCs w:val="20"/>
              </w:rPr>
              <w:t>биотопливе</w:t>
            </w:r>
            <w:proofErr w:type="spellEnd"/>
            <w:r w:rsidRPr="004B1B83">
              <w:rPr>
                <w:sz w:val="20"/>
                <w:szCs w:val="20"/>
              </w:rPr>
              <w:t>, в своих домовладен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ях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43,0</w:t>
            </w:r>
          </w:p>
        </w:tc>
      </w:tr>
      <w:tr w:rsidR="004B1B83" w:rsidRPr="0023326F" w:rsidTr="00DF3D5D">
        <w:trPr>
          <w:trHeight w:val="32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43,0</w:t>
            </w:r>
          </w:p>
        </w:tc>
      </w:tr>
      <w:tr w:rsidR="004B1B83" w:rsidRPr="0023326F" w:rsidTr="00DF3D5D">
        <w:trPr>
          <w:trHeight w:val="144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оказанию с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циальной поддержки малоимущим с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мьям (малоимущим одиноко прожив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ющим гражданам) по приобретению и установке приборов учета в своих д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мовладениях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155,4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155,4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155,4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155,4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0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Обеспечение мер социальной поддер</w:t>
            </w:r>
            <w:r w:rsidRPr="004B1B83">
              <w:rPr>
                <w:sz w:val="20"/>
                <w:szCs w:val="20"/>
              </w:rPr>
              <w:t>ж</w:t>
            </w:r>
            <w:r w:rsidRPr="004B1B83">
              <w:rPr>
                <w:sz w:val="20"/>
                <w:szCs w:val="20"/>
              </w:rPr>
              <w:t>ки ветеранов труда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27 027,8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28 126,0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29 209,3</w:t>
            </w:r>
          </w:p>
        </w:tc>
      </w:tr>
      <w:tr w:rsidR="004B1B83" w:rsidRPr="0023326F" w:rsidTr="00DF3D5D">
        <w:trPr>
          <w:trHeight w:val="25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290,0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26 456,8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27 535,3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28 595,9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590,7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613,4</w:t>
            </w:r>
          </w:p>
        </w:tc>
      </w:tr>
      <w:tr w:rsidR="004B1B83" w:rsidRPr="0023326F" w:rsidTr="00DF3D5D">
        <w:trPr>
          <w:trHeight w:val="30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Обеспечение мер социальной поддер</w:t>
            </w:r>
            <w:r w:rsidRPr="004B1B83">
              <w:rPr>
                <w:sz w:val="20"/>
                <w:szCs w:val="20"/>
              </w:rPr>
              <w:t>ж</w:t>
            </w:r>
            <w:r w:rsidRPr="004B1B83">
              <w:rPr>
                <w:sz w:val="20"/>
                <w:szCs w:val="20"/>
              </w:rPr>
              <w:t>ки тружеников тыла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390,5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407,7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425,8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6,5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47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365,3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381,7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399,3</w:t>
            </w:r>
          </w:p>
        </w:tc>
      </w:tr>
      <w:tr w:rsidR="004B1B83" w:rsidRPr="0023326F" w:rsidTr="00DF3D5D">
        <w:trPr>
          <w:trHeight w:val="49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26,0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26,5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Обеспечение мер социальной поддер</w:t>
            </w:r>
            <w:r w:rsidRPr="004B1B83">
              <w:rPr>
                <w:sz w:val="20"/>
                <w:szCs w:val="20"/>
              </w:rPr>
              <w:t>ж</w:t>
            </w:r>
            <w:r w:rsidRPr="004B1B83">
              <w:rPr>
                <w:sz w:val="20"/>
                <w:szCs w:val="20"/>
              </w:rPr>
              <w:t>ки реабилитированных лиц и лиц, пр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t>знанных пострадавшими от политич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ских репрессий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904,2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941,2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977,7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94 2 7042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99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886,8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923,3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959,2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17,9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18,5</w:t>
            </w:r>
          </w:p>
        </w:tc>
      </w:tr>
      <w:tr w:rsidR="004B1B83" w:rsidRPr="0023326F" w:rsidTr="00DF3D5D">
        <w:trPr>
          <w:trHeight w:val="144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предоставл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нию мер социальной поддержки мног</w:t>
            </w:r>
            <w:r w:rsidRPr="004B1B83">
              <w:rPr>
                <w:sz w:val="20"/>
                <w:szCs w:val="20"/>
              </w:rPr>
              <w:t>о</w:t>
            </w:r>
            <w:r w:rsidRPr="004B1B83">
              <w:rPr>
                <w:sz w:val="20"/>
                <w:szCs w:val="20"/>
              </w:rPr>
              <w:t>детных семей и возмещению организ</w:t>
            </w:r>
            <w:r w:rsidRPr="004B1B83">
              <w:rPr>
                <w:sz w:val="20"/>
                <w:szCs w:val="20"/>
              </w:rPr>
              <w:t>а</w:t>
            </w:r>
            <w:r w:rsidRPr="004B1B83">
              <w:rPr>
                <w:sz w:val="20"/>
                <w:szCs w:val="20"/>
              </w:rPr>
              <w:t>циям расходов по предоставлению м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ры социальной поддержки многодетных семей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3 125,7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3 318,4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3 380,1</w:t>
            </w:r>
          </w:p>
        </w:tc>
      </w:tr>
      <w:tr w:rsidR="004B1B83" w:rsidRPr="0023326F" w:rsidTr="00DF3D5D">
        <w:trPr>
          <w:trHeight w:val="18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9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2 238,3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2 389,2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2 433,7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886,2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929,2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946,4</w:t>
            </w:r>
          </w:p>
        </w:tc>
      </w:tr>
      <w:tr w:rsidR="004B1B83" w:rsidRPr="0023326F" w:rsidTr="00DF3D5D">
        <w:trPr>
          <w:trHeight w:val="12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Осуществление отдельных госуда</w:t>
            </w:r>
            <w:r w:rsidRPr="004B1B83">
              <w:rPr>
                <w:sz w:val="20"/>
                <w:szCs w:val="20"/>
              </w:rPr>
              <w:t>р</w:t>
            </w:r>
            <w:r w:rsidRPr="004B1B83">
              <w:rPr>
                <w:sz w:val="20"/>
                <w:szCs w:val="20"/>
              </w:rPr>
              <w:t>ственных полномочий по предоставл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нию льготы на прое</w:t>
            </w:r>
            <w:proofErr w:type="gramStart"/>
            <w:r w:rsidRPr="004B1B83">
              <w:rPr>
                <w:sz w:val="20"/>
                <w:szCs w:val="20"/>
              </w:rPr>
              <w:t>зд в тр</w:t>
            </w:r>
            <w:proofErr w:type="gramEnd"/>
            <w:r w:rsidRPr="004B1B83">
              <w:rPr>
                <w:sz w:val="20"/>
                <w:szCs w:val="20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</w:tr>
      <w:tr w:rsidR="004B1B83" w:rsidRPr="0023326F" w:rsidTr="00DF3D5D">
        <w:trPr>
          <w:trHeight w:val="51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  <w:tc>
          <w:tcPr>
            <w:tcW w:w="1158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3 780,0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3 804,0</w:t>
            </w:r>
          </w:p>
        </w:tc>
        <w:tc>
          <w:tcPr>
            <w:tcW w:w="1158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3 820,8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3 780,0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3 804,0</w:t>
            </w:r>
          </w:p>
        </w:tc>
        <w:tc>
          <w:tcPr>
            <w:tcW w:w="1158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3 820,8</w:t>
            </w:r>
          </w:p>
        </w:tc>
      </w:tr>
      <w:tr w:rsidR="004B1B83" w:rsidRPr="0023326F" w:rsidTr="00DF3D5D">
        <w:trPr>
          <w:trHeight w:val="266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28 600,0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29 710,0</w:t>
            </w:r>
          </w:p>
        </w:tc>
        <w:tc>
          <w:tcPr>
            <w:tcW w:w="1158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29 985,0</w:t>
            </w:r>
          </w:p>
        </w:tc>
      </w:tr>
      <w:tr w:rsidR="004B1B83" w:rsidRPr="0023326F" w:rsidTr="00DF3D5D">
        <w:trPr>
          <w:trHeight w:val="23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270,0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2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28 330,0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29 413,0</w:t>
            </w:r>
          </w:p>
        </w:tc>
        <w:tc>
          <w:tcPr>
            <w:tcW w:w="1158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29 675,0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297,0</w:t>
            </w:r>
          </w:p>
        </w:tc>
        <w:tc>
          <w:tcPr>
            <w:tcW w:w="1158" w:type="dxa"/>
            <w:noWrap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310,0</w:t>
            </w:r>
          </w:p>
        </w:tc>
      </w:tr>
      <w:tr w:rsidR="004B1B83" w:rsidRPr="0023326F" w:rsidTr="00DF3D5D">
        <w:trPr>
          <w:trHeight w:val="281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социал</w:t>
            </w:r>
            <w:r w:rsidRPr="004B1B83">
              <w:rPr>
                <w:b/>
                <w:bCs/>
                <w:sz w:val="20"/>
                <w:szCs w:val="20"/>
              </w:rPr>
              <w:t>ь</w:t>
            </w:r>
            <w:r w:rsidRPr="004B1B83">
              <w:rPr>
                <w:b/>
                <w:bCs/>
                <w:sz w:val="20"/>
                <w:szCs w:val="20"/>
              </w:rPr>
              <w:t xml:space="preserve">ной политики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4B1B83" w:rsidRPr="0023326F" w:rsidTr="000619EB">
        <w:trPr>
          <w:trHeight w:val="108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Возмещение затрат по содержанию штатных единиц, осуществляющих  переданные  отдельные государстве</w:t>
            </w:r>
            <w:r w:rsidRPr="004B1B83">
              <w:rPr>
                <w:sz w:val="20"/>
                <w:szCs w:val="20"/>
              </w:rPr>
              <w:t>н</w:t>
            </w:r>
            <w:r w:rsidRPr="004B1B83">
              <w:rPr>
                <w:sz w:val="20"/>
                <w:szCs w:val="20"/>
              </w:rPr>
              <w:t xml:space="preserve">ные  полномочия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3 888,4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3 892,7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3 896,7</w:t>
            </w:r>
          </w:p>
        </w:tc>
      </w:tr>
      <w:tr w:rsidR="004B1B83" w:rsidRPr="0023326F" w:rsidTr="00DF3D5D">
        <w:trPr>
          <w:trHeight w:val="16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Расходы на выплаты персоналу мун</w:t>
            </w:r>
            <w:r w:rsidRPr="004B1B83">
              <w:rPr>
                <w:sz w:val="20"/>
                <w:szCs w:val="20"/>
              </w:rPr>
              <w:t>и</w:t>
            </w:r>
            <w:r w:rsidRPr="004B1B83">
              <w:rPr>
                <w:sz w:val="20"/>
                <w:szCs w:val="20"/>
              </w:rPr>
              <w:lastRenderedPageBreak/>
              <w:t>ципальных органов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lastRenderedPageBreak/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3 601,6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3 601,6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3 601,6</w:t>
            </w:r>
          </w:p>
        </w:tc>
      </w:tr>
      <w:tr w:rsidR="004B1B83" w:rsidRPr="0023326F" w:rsidTr="00DF3D5D">
        <w:trPr>
          <w:trHeight w:val="4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285,8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290,1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294,1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Уплата налогов, сборов и иных плат</w:t>
            </w:r>
            <w:r w:rsidRPr="004B1B83">
              <w:rPr>
                <w:sz w:val="20"/>
                <w:szCs w:val="20"/>
              </w:rPr>
              <w:t>е</w:t>
            </w:r>
            <w:r w:rsidRPr="004B1B83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948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1,0</w:t>
            </w:r>
          </w:p>
        </w:tc>
      </w:tr>
      <w:tr w:rsidR="004B1B83" w:rsidRPr="0023326F" w:rsidTr="00DF3D5D">
        <w:trPr>
          <w:trHeight w:val="43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Комитет по управлению имуществом Администрации Чудовского муниц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0619EB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15 060,2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8 973,1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463,4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9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463,4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30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Реализация государственных меропри</w:t>
            </w:r>
            <w:r w:rsidRPr="004B1B83">
              <w:rPr>
                <w:sz w:val="20"/>
                <w:szCs w:val="20"/>
              </w:rPr>
              <w:t>я</w:t>
            </w:r>
            <w:r w:rsidRPr="004B1B83">
              <w:rPr>
                <w:sz w:val="20"/>
                <w:szCs w:val="20"/>
              </w:rPr>
              <w:t>тий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25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463,4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DF3D5D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14 596,8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8 973,1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noWrap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DF3D5D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3 927,9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4B1B83">
              <w:rPr>
                <w:b/>
                <w:bCs/>
                <w:sz w:val="20"/>
                <w:szCs w:val="20"/>
              </w:rPr>
              <w:t>е</w:t>
            </w:r>
            <w:r w:rsidRPr="004B1B83">
              <w:rPr>
                <w:b/>
                <w:bCs/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</w:t>
            </w:r>
            <w:r w:rsidRPr="004B1B83">
              <w:rPr>
                <w:b/>
                <w:bCs/>
                <w:sz w:val="20"/>
                <w:szCs w:val="20"/>
              </w:rPr>
              <w:t>у</w:t>
            </w:r>
            <w:r w:rsidRPr="004B1B83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B1B83">
              <w:rPr>
                <w:b/>
                <w:bCs/>
                <w:sz w:val="20"/>
                <w:szCs w:val="20"/>
              </w:rPr>
              <w:t>муниципальном</w:t>
            </w:r>
            <w:proofErr w:type="gramEnd"/>
            <w:r w:rsidRPr="004B1B83">
              <w:rPr>
                <w:b/>
                <w:bCs/>
                <w:sz w:val="20"/>
                <w:szCs w:val="20"/>
              </w:rPr>
              <w:t xml:space="preserve"> район на 2013-2015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3 327,9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438,0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74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Реализация мероприятий программы «Обеспечение жильем молодых семей в </w:t>
            </w:r>
            <w:proofErr w:type="spellStart"/>
            <w:r w:rsidRPr="004B1B83">
              <w:rPr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sz w:val="20"/>
                <w:szCs w:val="20"/>
              </w:rPr>
              <w:t xml:space="preserve"> муниципальном районе</w:t>
            </w:r>
            <w:r w:rsidR="00AF724B">
              <w:rPr>
                <w:sz w:val="20"/>
                <w:szCs w:val="20"/>
              </w:rPr>
              <w:t xml:space="preserve"> </w:t>
            </w:r>
            <w:r w:rsidRPr="004B1B83">
              <w:rPr>
                <w:sz w:val="20"/>
                <w:szCs w:val="20"/>
              </w:rPr>
              <w:t>на 2013-2015 годы»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694,8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438,0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5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694,8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438,0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953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Предоставление субсидий бюджетам муниципальных районов и городского округа области на </w:t>
            </w:r>
            <w:proofErr w:type="spellStart"/>
            <w:r w:rsidRPr="004B1B83">
              <w:rPr>
                <w:sz w:val="20"/>
                <w:szCs w:val="20"/>
              </w:rPr>
              <w:t>софинансирование</w:t>
            </w:r>
            <w:proofErr w:type="spellEnd"/>
            <w:r w:rsidRPr="004B1B83">
              <w:rPr>
                <w:sz w:val="20"/>
                <w:szCs w:val="20"/>
              </w:rPr>
              <w:t xml:space="preserve">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1 840,1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1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1 840,1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12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Предоставление субсидий бюджетам муниципальных районов и городского округа области на </w:t>
            </w:r>
            <w:proofErr w:type="spellStart"/>
            <w:r w:rsidRPr="004B1B83">
              <w:rPr>
                <w:sz w:val="20"/>
                <w:szCs w:val="20"/>
              </w:rPr>
              <w:t>софинансирование</w:t>
            </w:r>
            <w:proofErr w:type="spellEnd"/>
            <w:r w:rsidRPr="004B1B83">
              <w:rPr>
                <w:sz w:val="20"/>
                <w:szCs w:val="20"/>
              </w:rPr>
              <w:t xml:space="preserve"> социальных выплат молодым семьям на приобретение (строительство) жилья за счет средств федерального бюджета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793,0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55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793,0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0,0</w:t>
            </w:r>
          </w:p>
        </w:tc>
      </w:tr>
      <w:tr w:rsidR="00DF3D5D" w:rsidTr="008F11AD">
        <w:trPr>
          <w:trHeight w:val="65"/>
        </w:trPr>
        <w:tc>
          <w:tcPr>
            <w:tcW w:w="3686" w:type="dxa"/>
            <w:hideMark/>
          </w:tcPr>
          <w:p w:rsidR="00DF3D5D" w:rsidRPr="00DF3D5D" w:rsidRDefault="00DF3D5D" w:rsidP="00DF3D5D">
            <w:pPr>
              <w:jc w:val="both"/>
              <w:rPr>
                <w:sz w:val="20"/>
                <w:szCs w:val="20"/>
              </w:rPr>
            </w:pPr>
            <w:proofErr w:type="gramStart"/>
            <w:r w:rsidRPr="00DF3D5D">
              <w:rPr>
                <w:sz w:val="20"/>
                <w:szCs w:val="20"/>
              </w:rPr>
              <w:t>Реализация мероприятий муниципал</w:t>
            </w:r>
            <w:r w:rsidRPr="00DF3D5D">
              <w:rPr>
                <w:sz w:val="20"/>
                <w:szCs w:val="20"/>
              </w:rPr>
              <w:t>ь</w:t>
            </w:r>
            <w:r w:rsidRPr="00DF3D5D">
              <w:rPr>
                <w:sz w:val="20"/>
                <w:szCs w:val="20"/>
              </w:rPr>
              <w:t>ной программы города Чудово «Пред</w:t>
            </w:r>
            <w:r w:rsidRPr="00DF3D5D">
              <w:rPr>
                <w:sz w:val="20"/>
                <w:szCs w:val="20"/>
              </w:rPr>
              <w:t>о</w:t>
            </w:r>
            <w:r w:rsidRPr="00DF3D5D">
              <w:rPr>
                <w:sz w:val="20"/>
                <w:szCs w:val="20"/>
              </w:rPr>
              <w:t>ставление социальных выплат на пр</w:t>
            </w:r>
            <w:r w:rsidRPr="00DF3D5D">
              <w:rPr>
                <w:sz w:val="20"/>
                <w:szCs w:val="20"/>
              </w:rPr>
              <w:t>и</w:t>
            </w:r>
            <w:r w:rsidRPr="00DF3D5D">
              <w:rPr>
                <w:sz w:val="20"/>
                <w:szCs w:val="20"/>
              </w:rPr>
              <w:t>обретение, обмен, капитальный ремонт жилых помещений и на строительство индивидуального жилого дома, мал</w:t>
            </w:r>
            <w:r w:rsidRPr="00DF3D5D">
              <w:rPr>
                <w:sz w:val="20"/>
                <w:szCs w:val="20"/>
              </w:rPr>
              <w:t>о</w:t>
            </w:r>
            <w:r w:rsidRPr="00DF3D5D">
              <w:rPr>
                <w:sz w:val="20"/>
                <w:szCs w:val="20"/>
              </w:rPr>
              <w:t>имущим гражданам, нуждающимся в жилых помещениях, за счет средств бюджета города Чудово на 2014 год» за счёт межбюджетных трансфертов, п</w:t>
            </w:r>
            <w:r w:rsidRPr="00DF3D5D">
              <w:rPr>
                <w:sz w:val="20"/>
                <w:szCs w:val="20"/>
              </w:rPr>
              <w:t>е</w:t>
            </w:r>
            <w:r w:rsidRPr="00DF3D5D">
              <w:rPr>
                <w:sz w:val="20"/>
                <w:szCs w:val="20"/>
              </w:rPr>
              <w:t>редаваемых бюджету муниципального района из бюджета города Чудово на осуществлением части полномочий по решению вопросов местного значения в соответствии</w:t>
            </w:r>
            <w:proofErr w:type="gramEnd"/>
            <w:r w:rsidRPr="00DF3D5D">
              <w:rPr>
                <w:sz w:val="20"/>
                <w:szCs w:val="20"/>
              </w:rPr>
              <w:t xml:space="preserve"> с заключёнными соглаш</w:t>
            </w:r>
            <w:r w:rsidRPr="00DF3D5D">
              <w:rPr>
                <w:sz w:val="20"/>
                <w:szCs w:val="20"/>
              </w:rPr>
              <w:t>е</w:t>
            </w:r>
            <w:r w:rsidRPr="00DF3D5D">
              <w:rPr>
                <w:sz w:val="20"/>
                <w:szCs w:val="20"/>
              </w:rPr>
              <w:lastRenderedPageBreak/>
              <w:t>ниями</w:t>
            </w:r>
          </w:p>
        </w:tc>
        <w:tc>
          <w:tcPr>
            <w:tcW w:w="567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lastRenderedPageBreak/>
              <w:t>966</w:t>
            </w:r>
          </w:p>
        </w:tc>
        <w:tc>
          <w:tcPr>
            <w:tcW w:w="425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DF3D5D" w:rsidRPr="00DF3D5D" w:rsidRDefault="00DF3D5D" w:rsidP="00DF3D5D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600,0</w:t>
            </w:r>
          </w:p>
        </w:tc>
        <w:tc>
          <w:tcPr>
            <w:tcW w:w="1075" w:type="dxa"/>
            <w:vAlign w:val="bottom"/>
            <w:hideMark/>
          </w:tcPr>
          <w:p w:rsidR="00DF3D5D" w:rsidRPr="00DF3D5D" w:rsidRDefault="00DF3D5D" w:rsidP="00DF3D5D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DF3D5D" w:rsidRPr="00DF3D5D" w:rsidRDefault="00DF3D5D" w:rsidP="00DF3D5D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0,0</w:t>
            </w:r>
          </w:p>
        </w:tc>
      </w:tr>
      <w:tr w:rsidR="00DF3D5D" w:rsidTr="00DF3D5D">
        <w:trPr>
          <w:trHeight w:val="540"/>
        </w:trPr>
        <w:tc>
          <w:tcPr>
            <w:tcW w:w="3686" w:type="dxa"/>
            <w:hideMark/>
          </w:tcPr>
          <w:p w:rsidR="00DF3D5D" w:rsidRPr="00DF3D5D" w:rsidRDefault="00DF3D5D" w:rsidP="00DF3D5D">
            <w:pPr>
              <w:jc w:val="both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DF3D5D" w:rsidRPr="00DF3D5D" w:rsidRDefault="00DF3D5D" w:rsidP="00DF3D5D">
            <w:pPr>
              <w:jc w:val="center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DF3D5D" w:rsidRPr="00DF3D5D" w:rsidRDefault="00DF3D5D" w:rsidP="00DF3D5D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600,0</w:t>
            </w:r>
          </w:p>
        </w:tc>
        <w:tc>
          <w:tcPr>
            <w:tcW w:w="1075" w:type="dxa"/>
            <w:vAlign w:val="bottom"/>
            <w:hideMark/>
          </w:tcPr>
          <w:p w:rsidR="00DF3D5D" w:rsidRPr="00DF3D5D" w:rsidRDefault="00DF3D5D" w:rsidP="00DF3D5D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0,0</w:t>
            </w:r>
          </w:p>
        </w:tc>
        <w:tc>
          <w:tcPr>
            <w:tcW w:w="1158" w:type="dxa"/>
            <w:vAlign w:val="bottom"/>
            <w:hideMark/>
          </w:tcPr>
          <w:p w:rsidR="00DF3D5D" w:rsidRPr="00DF3D5D" w:rsidRDefault="00DF3D5D" w:rsidP="00DF3D5D">
            <w:pPr>
              <w:jc w:val="right"/>
              <w:rPr>
                <w:sz w:val="20"/>
                <w:szCs w:val="20"/>
              </w:rPr>
            </w:pPr>
            <w:r w:rsidRPr="00DF3D5D">
              <w:rPr>
                <w:sz w:val="20"/>
                <w:szCs w:val="20"/>
              </w:rPr>
              <w:t>0,0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4B1B83" w:rsidRPr="0023326F" w:rsidTr="00DF3D5D">
        <w:trPr>
          <w:trHeight w:val="72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4B1B8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4B1B83">
              <w:rPr>
                <w:b/>
                <w:bCs/>
                <w:sz w:val="20"/>
                <w:szCs w:val="20"/>
              </w:rPr>
              <w:t xml:space="preserve"> мун</w:t>
            </w:r>
            <w:r w:rsidRPr="004B1B83">
              <w:rPr>
                <w:b/>
                <w:bCs/>
                <w:sz w:val="20"/>
                <w:szCs w:val="20"/>
              </w:rPr>
              <w:t>и</w:t>
            </w:r>
            <w:r w:rsidRPr="004B1B83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4B1B83">
              <w:rPr>
                <w:b/>
                <w:bCs/>
                <w:sz w:val="20"/>
                <w:szCs w:val="20"/>
              </w:rPr>
              <w:t>о</w:t>
            </w:r>
            <w:r w:rsidRPr="004B1B83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  <w:r w:rsidRPr="00842BB7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4B1B83" w:rsidRPr="0023326F" w:rsidTr="00DF3D5D">
        <w:trPr>
          <w:trHeight w:val="927"/>
        </w:trPr>
        <w:tc>
          <w:tcPr>
            <w:tcW w:w="3686" w:type="dxa"/>
            <w:hideMark/>
          </w:tcPr>
          <w:p w:rsidR="004B1B83" w:rsidRPr="004B1B83" w:rsidRDefault="00AF724B" w:rsidP="00842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4B1B83" w:rsidRPr="004B1B83">
              <w:rPr>
                <w:sz w:val="20"/>
                <w:szCs w:val="20"/>
              </w:rPr>
              <w:t>Социальная адаптация детей-сирот и детей, оставшихся без попечения родителей, а также лиц из числа детей-сирот и детей, ост</w:t>
            </w:r>
            <w:r>
              <w:rPr>
                <w:sz w:val="20"/>
                <w:szCs w:val="20"/>
              </w:rPr>
              <w:t>авшихся без попечения родителей»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10 668,9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8 535,1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5 334,5</w:t>
            </w:r>
          </w:p>
        </w:tc>
      </w:tr>
      <w:tr w:rsidR="004B1B83" w:rsidRPr="0023326F" w:rsidTr="00DF3D5D">
        <w:trPr>
          <w:trHeight w:val="121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Обеспечение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4B1B83">
              <w:rPr>
                <w:color w:val="000000"/>
                <w:sz w:val="20"/>
                <w:szCs w:val="20"/>
              </w:rPr>
              <w:t>е</w:t>
            </w:r>
            <w:r w:rsidRPr="004B1B83">
              <w:rPr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1 547,1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1 245,0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817,0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1 547,1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1 245,0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817,0</w:t>
            </w:r>
          </w:p>
        </w:tc>
      </w:tr>
      <w:tr w:rsidR="004B1B83" w:rsidRPr="0023326F" w:rsidTr="00DF3D5D">
        <w:trPr>
          <w:trHeight w:val="980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color w:val="000000"/>
                <w:sz w:val="20"/>
                <w:szCs w:val="20"/>
              </w:rPr>
            </w:pPr>
            <w:r w:rsidRPr="004B1B83">
              <w:rPr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4B1B83">
              <w:rPr>
                <w:color w:val="000000"/>
                <w:sz w:val="20"/>
                <w:szCs w:val="20"/>
              </w:rPr>
              <w:t>е</w:t>
            </w:r>
            <w:r w:rsidRPr="004B1B83">
              <w:rPr>
                <w:color w:val="000000"/>
                <w:sz w:val="20"/>
                <w:szCs w:val="20"/>
              </w:rPr>
              <w:t>тей-сирот и детей, оставшихся без п</w:t>
            </w:r>
            <w:r w:rsidRPr="004B1B83">
              <w:rPr>
                <w:color w:val="000000"/>
                <w:sz w:val="20"/>
                <w:szCs w:val="20"/>
              </w:rPr>
              <w:t>о</w:t>
            </w:r>
            <w:r w:rsidRPr="004B1B83">
              <w:rPr>
                <w:color w:val="000000"/>
                <w:sz w:val="20"/>
                <w:szCs w:val="20"/>
              </w:rPr>
              <w:t xml:space="preserve">печения родителей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9 121,8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7 290,1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4 517,5</w:t>
            </w:r>
          </w:p>
        </w:tc>
      </w:tr>
      <w:tr w:rsidR="004B1B83" w:rsidRPr="0023326F" w:rsidTr="00DF3D5D">
        <w:trPr>
          <w:trHeight w:val="104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sz w:val="20"/>
                <w:szCs w:val="20"/>
              </w:rPr>
            </w:pPr>
            <w:r w:rsidRPr="004B1B83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966</w:t>
            </w: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sz w:val="20"/>
                <w:szCs w:val="20"/>
              </w:rPr>
            </w:pPr>
            <w:r w:rsidRPr="00842BB7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9 121,8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7 290,1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sz w:val="20"/>
                <w:szCs w:val="20"/>
              </w:rPr>
            </w:pPr>
            <w:r w:rsidRPr="00B60448">
              <w:rPr>
                <w:sz w:val="20"/>
                <w:szCs w:val="20"/>
              </w:rPr>
              <w:t>4 517,5</w:t>
            </w:r>
          </w:p>
        </w:tc>
      </w:tr>
      <w:tr w:rsidR="004B1B83" w:rsidRPr="0023326F" w:rsidTr="00DF3D5D">
        <w:trPr>
          <w:trHeight w:val="65"/>
        </w:trPr>
        <w:tc>
          <w:tcPr>
            <w:tcW w:w="3686" w:type="dxa"/>
            <w:hideMark/>
          </w:tcPr>
          <w:p w:rsidR="004B1B83" w:rsidRPr="004B1B83" w:rsidRDefault="004B1B83" w:rsidP="00842BB7">
            <w:pPr>
              <w:jc w:val="both"/>
              <w:rPr>
                <w:b/>
                <w:bCs/>
                <w:sz w:val="20"/>
                <w:szCs w:val="20"/>
              </w:rPr>
            </w:pPr>
            <w:r w:rsidRPr="004B1B83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4B1B83" w:rsidRPr="00842BB7" w:rsidRDefault="004B1B83" w:rsidP="0084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4B1B83" w:rsidRPr="00B60448" w:rsidRDefault="004B1B83" w:rsidP="00DF3D5D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>594</w:t>
            </w:r>
            <w:r w:rsidR="00DF3D5D">
              <w:rPr>
                <w:b/>
                <w:bCs/>
                <w:sz w:val="20"/>
                <w:szCs w:val="20"/>
              </w:rPr>
              <w:t> 051,9</w:t>
            </w:r>
            <w:r w:rsidRPr="00B60448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75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 xml:space="preserve">591 826,8 </w:t>
            </w:r>
          </w:p>
        </w:tc>
        <w:tc>
          <w:tcPr>
            <w:tcW w:w="1158" w:type="dxa"/>
            <w:vAlign w:val="bottom"/>
            <w:hideMark/>
          </w:tcPr>
          <w:p w:rsidR="004B1B83" w:rsidRPr="00B60448" w:rsidRDefault="004B1B83" w:rsidP="00842BB7">
            <w:pPr>
              <w:jc w:val="right"/>
              <w:rPr>
                <w:b/>
                <w:bCs/>
                <w:sz w:val="20"/>
                <w:szCs w:val="20"/>
              </w:rPr>
            </w:pPr>
            <w:r w:rsidRPr="00B60448">
              <w:rPr>
                <w:b/>
                <w:bCs/>
                <w:sz w:val="20"/>
                <w:szCs w:val="20"/>
              </w:rPr>
              <w:t xml:space="preserve">597 567,5 </w:t>
            </w:r>
          </w:p>
        </w:tc>
      </w:tr>
    </w:tbl>
    <w:p w:rsidR="009C1F0D" w:rsidRDefault="009C1F0D" w:rsidP="00DA64B8"/>
    <w:sectPr w:rsidR="009C1F0D" w:rsidSect="007B08E1">
      <w:headerReference w:type="even" r:id="rId8"/>
      <w:headerReference w:type="default" r:id="rId9"/>
      <w:pgSz w:w="11906" w:h="16838"/>
      <w:pgMar w:top="1134" w:right="567" w:bottom="127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48" w:rsidRDefault="00F81B48">
      <w:r>
        <w:separator/>
      </w:r>
    </w:p>
  </w:endnote>
  <w:endnote w:type="continuationSeparator" w:id="0">
    <w:p w:rsidR="00F81B48" w:rsidRDefault="00F8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48" w:rsidRDefault="00F81B48">
      <w:r>
        <w:separator/>
      </w:r>
    </w:p>
  </w:footnote>
  <w:footnote w:type="continuationSeparator" w:id="0">
    <w:p w:rsidR="00F81B48" w:rsidRDefault="00F81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35F" w:rsidRDefault="0054235F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235F" w:rsidRDefault="005423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35F" w:rsidRDefault="0054235F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11AD">
      <w:rPr>
        <w:rStyle w:val="a4"/>
        <w:noProof/>
      </w:rPr>
      <w:t>31</w:t>
    </w:r>
    <w:r>
      <w:rPr>
        <w:rStyle w:val="a4"/>
      </w:rPr>
      <w:fldChar w:fldCharType="end"/>
    </w:r>
  </w:p>
  <w:p w:rsidR="0054235F" w:rsidRDefault="005423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53C4B"/>
    <w:rsid w:val="000619EB"/>
    <w:rsid w:val="00063CAC"/>
    <w:rsid w:val="00070560"/>
    <w:rsid w:val="00071EA1"/>
    <w:rsid w:val="00076FD3"/>
    <w:rsid w:val="00090DC1"/>
    <w:rsid w:val="000A34D1"/>
    <w:rsid w:val="000A540E"/>
    <w:rsid w:val="000C1837"/>
    <w:rsid w:val="000C3F6A"/>
    <w:rsid w:val="000E7AB2"/>
    <w:rsid w:val="000F5516"/>
    <w:rsid w:val="00113E1B"/>
    <w:rsid w:val="00114F06"/>
    <w:rsid w:val="00116B98"/>
    <w:rsid w:val="00126A63"/>
    <w:rsid w:val="001329BC"/>
    <w:rsid w:val="00145BB4"/>
    <w:rsid w:val="00147F19"/>
    <w:rsid w:val="0017786E"/>
    <w:rsid w:val="00184B36"/>
    <w:rsid w:val="00190A7E"/>
    <w:rsid w:val="001960EA"/>
    <w:rsid w:val="001A230A"/>
    <w:rsid w:val="001B0249"/>
    <w:rsid w:val="001B72A2"/>
    <w:rsid w:val="001E69A3"/>
    <w:rsid w:val="001F32D9"/>
    <w:rsid w:val="00213F43"/>
    <w:rsid w:val="00220691"/>
    <w:rsid w:val="002224F3"/>
    <w:rsid w:val="002248B3"/>
    <w:rsid w:val="0023326F"/>
    <w:rsid w:val="00281E0F"/>
    <w:rsid w:val="0028511F"/>
    <w:rsid w:val="002A5FFE"/>
    <w:rsid w:val="002D6527"/>
    <w:rsid w:val="002F0EE6"/>
    <w:rsid w:val="00323902"/>
    <w:rsid w:val="00342A05"/>
    <w:rsid w:val="00380FC1"/>
    <w:rsid w:val="00391CB8"/>
    <w:rsid w:val="00393C70"/>
    <w:rsid w:val="003A57AC"/>
    <w:rsid w:val="003C1E79"/>
    <w:rsid w:val="003E6FEB"/>
    <w:rsid w:val="003F6A9D"/>
    <w:rsid w:val="00403689"/>
    <w:rsid w:val="00405FD0"/>
    <w:rsid w:val="00414724"/>
    <w:rsid w:val="00415D0A"/>
    <w:rsid w:val="00421124"/>
    <w:rsid w:val="00433FC7"/>
    <w:rsid w:val="004511DA"/>
    <w:rsid w:val="00452AF4"/>
    <w:rsid w:val="004550B6"/>
    <w:rsid w:val="00455455"/>
    <w:rsid w:val="0046212C"/>
    <w:rsid w:val="00465F66"/>
    <w:rsid w:val="0046706A"/>
    <w:rsid w:val="00495674"/>
    <w:rsid w:val="004A6291"/>
    <w:rsid w:val="004B0177"/>
    <w:rsid w:val="004B1B83"/>
    <w:rsid w:val="004B55A3"/>
    <w:rsid w:val="004B6E2E"/>
    <w:rsid w:val="004B73AF"/>
    <w:rsid w:val="004C1988"/>
    <w:rsid w:val="004D3772"/>
    <w:rsid w:val="004D7651"/>
    <w:rsid w:val="004F095F"/>
    <w:rsid w:val="004F57EF"/>
    <w:rsid w:val="0053055B"/>
    <w:rsid w:val="00531C6F"/>
    <w:rsid w:val="00534608"/>
    <w:rsid w:val="00537CB8"/>
    <w:rsid w:val="0054235F"/>
    <w:rsid w:val="0056486D"/>
    <w:rsid w:val="00571E6C"/>
    <w:rsid w:val="00572695"/>
    <w:rsid w:val="005734EF"/>
    <w:rsid w:val="00574A56"/>
    <w:rsid w:val="00577CEB"/>
    <w:rsid w:val="00596366"/>
    <w:rsid w:val="005965B2"/>
    <w:rsid w:val="005D00F1"/>
    <w:rsid w:val="005D0603"/>
    <w:rsid w:val="005D187F"/>
    <w:rsid w:val="005D1D43"/>
    <w:rsid w:val="00600F96"/>
    <w:rsid w:val="00602E80"/>
    <w:rsid w:val="00633973"/>
    <w:rsid w:val="006426BA"/>
    <w:rsid w:val="00654D06"/>
    <w:rsid w:val="00682140"/>
    <w:rsid w:val="00682D66"/>
    <w:rsid w:val="006C5306"/>
    <w:rsid w:val="006D4EFE"/>
    <w:rsid w:val="006E34AD"/>
    <w:rsid w:val="006F7E63"/>
    <w:rsid w:val="007019AF"/>
    <w:rsid w:val="00712308"/>
    <w:rsid w:val="0072537D"/>
    <w:rsid w:val="007665F0"/>
    <w:rsid w:val="00771367"/>
    <w:rsid w:val="00776D95"/>
    <w:rsid w:val="007947AE"/>
    <w:rsid w:val="007B08E1"/>
    <w:rsid w:val="007C1071"/>
    <w:rsid w:val="007C255A"/>
    <w:rsid w:val="007C4B61"/>
    <w:rsid w:val="007D25B5"/>
    <w:rsid w:val="007E0F47"/>
    <w:rsid w:val="007F5F38"/>
    <w:rsid w:val="00842BB7"/>
    <w:rsid w:val="0086593D"/>
    <w:rsid w:val="00881660"/>
    <w:rsid w:val="00897B50"/>
    <w:rsid w:val="008B5759"/>
    <w:rsid w:val="008D1E3C"/>
    <w:rsid w:val="008E3678"/>
    <w:rsid w:val="008F11AD"/>
    <w:rsid w:val="009249B8"/>
    <w:rsid w:val="00936093"/>
    <w:rsid w:val="0099315C"/>
    <w:rsid w:val="009978F9"/>
    <w:rsid w:val="009C1F0D"/>
    <w:rsid w:val="009D501B"/>
    <w:rsid w:val="009E4616"/>
    <w:rsid w:val="009F32E2"/>
    <w:rsid w:val="009F4149"/>
    <w:rsid w:val="00A109F1"/>
    <w:rsid w:val="00A11D2B"/>
    <w:rsid w:val="00A23F2A"/>
    <w:rsid w:val="00A30E7B"/>
    <w:rsid w:val="00A37D7C"/>
    <w:rsid w:val="00A4214C"/>
    <w:rsid w:val="00A47B02"/>
    <w:rsid w:val="00A51564"/>
    <w:rsid w:val="00A775D0"/>
    <w:rsid w:val="00A8304D"/>
    <w:rsid w:val="00A863C0"/>
    <w:rsid w:val="00A866B3"/>
    <w:rsid w:val="00A87E10"/>
    <w:rsid w:val="00AA2CAB"/>
    <w:rsid w:val="00AA768B"/>
    <w:rsid w:val="00AB67D7"/>
    <w:rsid w:val="00AC087E"/>
    <w:rsid w:val="00AC695F"/>
    <w:rsid w:val="00AD0BCA"/>
    <w:rsid w:val="00AF724B"/>
    <w:rsid w:val="00B1087C"/>
    <w:rsid w:val="00B160D0"/>
    <w:rsid w:val="00B31C62"/>
    <w:rsid w:val="00B343D5"/>
    <w:rsid w:val="00B47450"/>
    <w:rsid w:val="00B60448"/>
    <w:rsid w:val="00B775A4"/>
    <w:rsid w:val="00BB3E17"/>
    <w:rsid w:val="00BF5A90"/>
    <w:rsid w:val="00C16329"/>
    <w:rsid w:val="00C20200"/>
    <w:rsid w:val="00C41D17"/>
    <w:rsid w:val="00C46FD2"/>
    <w:rsid w:val="00C70EAF"/>
    <w:rsid w:val="00C73F1F"/>
    <w:rsid w:val="00C83719"/>
    <w:rsid w:val="00C85C21"/>
    <w:rsid w:val="00C87C2A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E0715"/>
    <w:rsid w:val="00CF64CE"/>
    <w:rsid w:val="00D03435"/>
    <w:rsid w:val="00D26A76"/>
    <w:rsid w:val="00D26C02"/>
    <w:rsid w:val="00D45978"/>
    <w:rsid w:val="00D51F3E"/>
    <w:rsid w:val="00D66AE0"/>
    <w:rsid w:val="00DA64B8"/>
    <w:rsid w:val="00DB30DE"/>
    <w:rsid w:val="00DC3DB2"/>
    <w:rsid w:val="00DC5D23"/>
    <w:rsid w:val="00DF201F"/>
    <w:rsid w:val="00DF2EA1"/>
    <w:rsid w:val="00DF3D5D"/>
    <w:rsid w:val="00E00993"/>
    <w:rsid w:val="00E04D98"/>
    <w:rsid w:val="00E133A1"/>
    <w:rsid w:val="00E160C9"/>
    <w:rsid w:val="00E250FE"/>
    <w:rsid w:val="00E34D91"/>
    <w:rsid w:val="00E47197"/>
    <w:rsid w:val="00E6147C"/>
    <w:rsid w:val="00E81D7D"/>
    <w:rsid w:val="00E92420"/>
    <w:rsid w:val="00E979B4"/>
    <w:rsid w:val="00EB628A"/>
    <w:rsid w:val="00EB678A"/>
    <w:rsid w:val="00EC61ED"/>
    <w:rsid w:val="00ED3075"/>
    <w:rsid w:val="00EE1BB8"/>
    <w:rsid w:val="00EF6ED9"/>
    <w:rsid w:val="00F00AF5"/>
    <w:rsid w:val="00F04D26"/>
    <w:rsid w:val="00F04E3A"/>
    <w:rsid w:val="00F0587B"/>
    <w:rsid w:val="00F1288C"/>
    <w:rsid w:val="00F20C57"/>
    <w:rsid w:val="00F34274"/>
    <w:rsid w:val="00F4795C"/>
    <w:rsid w:val="00F562E3"/>
    <w:rsid w:val="00F575FB"/>
    <w:rsid w:val="00F64910"/>
    <w:rsid w:val="00F77346"/>
    <w:rsid w:val="00F81B48"/>
    <w:rsid w:val="00F83A54"/>
    <w:rsid w:val="00F9509A"/>
    <w:rsid w:val="00FA054C"/>
    <w:rsid w:val="00FA3CAB"/>
    <w:rsid w:val="00FA4B6F"/>
    <w:rsid w:val="00FB0345"/>
    <w:rsid w:val="00FB0E4F"/>
    <w:rsid w:val="00FB6744"/>
    <w:rsid w:val="00FB7A57"/>
    <w:rsid w:val="00FC01F5"/>
    <w:rsid w:val="00FE0A6B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50D8F-E4D0-4D3C-91AA-6182595E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31</Pages>
  <Words>11561</Words>
  <Characters>65900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77307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28</cp:revision>
  <cp:lastPrinted>2014-06-30T06:31:00Z</cp:lastPrinted>
  <dcterms:created xsi:type="dcterms:W3CDTF">2014-06-23T07:56:00Z</dcterms:created>
  <dcterms:modified xsi:type="dcterms:W3CDTF">2014-06-30T06:36:00Z</dcterms:modified>
</cp:coreProperties>
</file>