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2060E" w:rsidRPr="00992952">
        <w:rPr>
          <w:rFonts w:ascii="Times New Roman" w:hAnsi="Times New Roman" w:cs="Times New Roman"/>
          <w:sz w:val="28"/>
          <w:szCs w:val="28"/>
        </w:rPr>
        <w:t>Приложение 6</w:t>
      </w:r>
    </w:p>
    <w:p w:rsidR="002A0070" w:rsidRPr="00992952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992952" w:rsidRDefault="00992952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от 11.07</w:t>
      </w:r>
      <w:r w:rsidR="008942E0" w:rsidRPr="00992952">
        <w:rPr>
          <w:rFonts w:ascii="Times New Roman" w:hAnsi="Times New Roman" w:cs="Times New Roman"/>
          <w:sz w:val="28"/>
          <w:szCs w:val="28"/>
        </w:rPr>
        <w:t>.202</w:t>
      </w:r>
      <w:r w:rsidR="00C60DC4">
        <w:rPr>
          <w:rFonts w:ascii="Times New Roman" w:hAnsi="Times New Roman" w:cs="Times New Roman"/>
          <w:sz w:val="28"/>
          <w:szCs w:val="28"/>
        </w:rPr>
        <w:t>1 № 205</w:t>
      </w:r>
      <w:bookmarkStart w:id="0" w:name="_GoBack"/>
      <w:bookmarkEnd w:id="0"/>
    </w:p>
    <w:p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5F6B02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992952">
        <w:rPr>
          <w:rFonts w:ascii="Times New Roman" w:hAnsi="Times New Roman" w:cs="Times New Roman"/>
          <w:b/>
          <w:sz w:val="28"/>
          <w:szCs w:val="28"/>
        </w:rPr>
        <w:t>поселений на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2</w:t>
      </w:r>
      <w:r w:rsidR="005F6B02" w:rsidRPr="009929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50F7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>риод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3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4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1</w:t>
      </w:r>
    </w:p>
    <w:p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расчету и предоставлению дотаций на выравнивание бюджетной обеспеченности поселений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2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3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4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7581,9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7431,2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5900,4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710,5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690,5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548,3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2573,8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2517,7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2002,4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10866,2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10639,4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8451,1</w:t>
            </w:r>
          </w:p>
        </w:tc>
      </w:tr>
    </w:tbl>
    <w:p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2E0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2</w:t>
      </w:r>
    </w:p>
    <w:p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2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3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4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237,8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245,5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95,2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428,1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441,9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456,9</w:t>
            </w:r>
          </w:p>
        </w:tc>
      </w:tr>
    </w:tbl>
    <w:p w:rsidR="008942E0" w:rsidRPr="00992952" w:rsidRDefault="008942E0" w:rsidP="0089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3</w:t>
      </w:r>
    </w:p>
    <w:p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субвенции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осуществление государственных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полномочий по определению перечня должностных лиц, уполномоченных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2952">
        <w:rPr>
          <w:rFonts w:ascii="Times New Roman" w:hAnsi="Times New Roman" w:cs="Times New Roman"/>
          <w:b/>
          <w:sz w:val="28"/>
          <w:szCs w:val="28"/>
        </w:rPr>
        <w:t>предусмотренных</w:t>
      </w:r>
      <w:proofErr w:type="gramEnd"/>
      <w:r w:rsidRPr="00992952">
        <w:rPr>
          <w:rFonts w:ascii="Times New Roman" w:hAnsi="Times New Roman" w:cs="Times New Roman"/>
          <w:b/>
          <w:sz w:val="28"/>
          <w:szCs w:val="28"/>
        </w:rPr>
        <w:t xml:space="preserve"> соответствующими статьями областного закона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</w:p>
    <w:p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2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3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4</w:t>
      </w:r>
      <w:r w:rsidR="00992952"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92952" w:rsidRPr="00992952" w:rsidRDefault="00992952" w:rsidP="0099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952" w:rsidRPr="00992952" w:rsidRDefault="00992952" w:rsidP="009929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</w:tr>
    </w:tbl>
    <w:p w:rsidR="007B50F7" w:rsidRPr="00992952" w:rsidRDefault="007B50F7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9F1F5B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9F1F5B" w:rsidRPr="00992952">
        <w:rPr>
          <w:rFonts w:ascii="Times New Roman" w:hAnsi="Times New Roman" w:cs="Times New Roman"/>
          <w:b/>
          <w:sz w:val="28"/>
          <w:szCs w:val="28"/>
        </w:rPr>
        <w:t xml:space="preserve"> субвенции</w:t>
      </w:r>
    </w:p>
    <w:p w:rsidR="007B50F7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возмещение затрат по содержанию штатных единиц, осуществляющих переданные отдельные государств</w:t>
      </w:r>
      <w:r w:rsidR="008942E0" w:rsidRPr="00992952">
        <w:rPr>
          <w:rFonts w:ascii="Times New Roman" w:hAnsi="Times New Roman" w:cs="Times New Roman"/>
          <w:b/>
          <w:sz w:val="28"/>
          <w:szCs w:val="28"/>
        </w:rPr>
        <w:t>енные полномочия области на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2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70FC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3</w:t>
      </w:r>
      <w:r w:rsidR="008942E0"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56BB" w:rsidRPr="00992952">
        <w:rPr>
          <w:rFonts w:ascii="Times New Roman" w:hAnsi="Times New Roman" w:cs="Times New Roman"/>
          <w:b/>
          <w:sz w:val="28"/>
          <w:szCs w:val="28"/>
        </w:rPr>
        <w:t>4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F1F5B" w:rsidRPr="00992952" w:rsidRDefault="009F1F5B" w:rsidP="009F1F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F7" w:rsidRPr="00992952" w:rsidRDefault="007B50F7" w:rsidP="009F1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135,5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128,9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128,9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9929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135,3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128,9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128,9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135,7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</w:tr>
      <w:tr w:rsidR="00992952" w:rsidRPr="00992952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406,5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387,1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52" w:rsidRPr="0099295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952">
              <w:rPr>
                <w:rFonts w:ascii="Times New Roman" w:hAnsi="Times New Roman" w:cs="Times New Roman"/>
                <w:b/>
                <w:sz w:val="28"/>
                <w:szCs w:val="28"/>
              </w:rPr>
              <w:t>387,1</w:t>
            </w:r>
          </w:p>
        </w:tc>
      </w:tr>
    </w:tbl>
    <w:p w:rsidR="000356BB" w:rsidRPr="00992952" w:rsidRDefault="000356BB" w:rsidP="009F1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356BB" w:rsidRPr="00992952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8C" w:rsidRDefault="00D2308C" w:rsidP="009B1E4D">
      <w:pPr>
        <w:spacing w:after="0" w:line="240" w:lineRule="auto"/>
      </w:pPr>
      <w:r>
        <w:separator/>
      </w:r>
    </w:p>
  </w:endnote>
  <w:endnote w:type="continuationSeparator" w:id="0">
    <w:p w:rsidR="00D2308C" w:rsidRDefault="00D2308C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8C" w:rsidRDefault="00D2308C" w:rsidP="009B1E4D">
      <w:pPr>
        <w:spacing w:after="0" w:line="240" w:lineRule="auto"/>
      </w:pPr>
      <w:r>
        <w:separator/>
      </w:r>
    </w:p>
  </w:footnote>
  <w:footnote w:type="continuationSeparator" w:id="0">
    <w:p w:rsidR="00D2308C" w:rsidRDefault="00D2308C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DC4">
          <w:rPr>
            <w:noProof/>
          </w:rPr>
          <w:t>2</w:t>
        </w:r>
        <w:r>
          <w:fldChar w:fldCharType="end"/>
        </w:r>
      </w:p>
    </w:sdtContent>
  </w:sdt>
  <w:p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6BB"/>
    <w:rsid w:val="00095310"/>
    <w:rsid w:val="00103C08"/>
    <w:rsid w:val="001274A2"/>
    <w:rsid w:val="001857E4"/>
    <w:rsid w:val="001A54B8"/>
    <w:rsid w:val="001A6B51"/>
    <w:rsid w:val="001C2397"/>
    <w:rsid w:val="002A0070"/>
    <w:rsid w:val="002A1893"/>
    <w:rsid w:val="002F446A"/>
    <w:rsid w:val="00305274"/>
    <w:rsid w:val="00331300"/>
    <w:rsid w:val="00346F31"/>
    <w:rsid w:val="00402C26"/>
    <w:rsid w:val="00442548"/>
    <w:rsid w:val="004528CF"/>
    <w:rsid w:val="00461536"/>
    <w:rsid w:val="00470FCD"/>
    <w:rsid w:val="0047294F"/>
    <w:rsid w:val="00487AB0"/>
    <w:rsid w:val="004B6925"/>
    <w:rsid w:val="004B7ACF"/>
    <w:rsid w:val="00521440"/>
    <w:rsid w:val="00524E81"/>
    <w:rsid w:val="0055161A"/>
    <w:rsid w:val="00580A17"/>
    <w:rsid w:val="00592ED6"/>
    <w:rsid w:val="005A053C"/>
    <w:rsid w:val="005B7C4F"/>
    <w:rsid w:val="005F6B02"/>
    <w:rsid w:val="006E3B5D"/>
    <w:rsid w:val="006F1CE5"/>
    <w:rsid w:val="006F6475"/>
    <w:rsid w:val="00723F8D"/>
    <w:rsid w:val="00741129"/>
    <w:rsid w:val="007667C2"/>
    <w:rsid w:val="007B50F7"/>
    <w:rsid w:val="007C78C4"/>
    <w:rsid w:val="00817408"/>
    <w:rsid w:val="00884B69"/>
    <w:rsid w:val="008942E0"/>
    <w:rsid w:val="008C4ECA"/>
    <w:rsid w:val="0092060E"/>
    <w:rsid w:val="00992952"/>
    <w:rsid w:val="009B1E4D"/>
    <w:rsid w:val="009F1F5B"/>
    <w:rsid w:val="00A22E8A"/>
    <w:rsid w:val="00AD34A1"/>
    <w:rsid w:val="00AE287E"/>
    <w:rsid w:val="00B428AF"/>
    <w:rsid w:val="00C04824"/>
    <w:rsid w:val="00C14E5D"/>
    <w:rsid w:val="00C60DC4"/>
    <w:rsid w:val="00C92D31"/>
    <w:rsid w:val="00D2308C"/>
    <w:rsid w:val="00D61E30"/>
    <w:rsid w:val="00D97A41"/>
    <w:rsid w:val="00DB3016"/>
    <w:rsid w:val="00E074DC"/>
    <w:rsid w:val="00E177AB"/>
    <w:rsid w:val="00E42748"/>
    <w:rsid w:val="00E7060C"/>
    <w:rsid w:val="00E8730D"/>
    <w:rsid w:val="00ED7806"/>
    <w:rsid w:val="00F17555"/>
    <w:rsid w:val="00F225F5"/>
    <w:rsid w:val="00F7106E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24</cp:revision>
  <cp:lastPrinted>2021-12-29T09:04:00Z</cp:lastPrinted>
  <dcterms:created xsi:type="dcterms:W3CDTF">2018-12-24T07:02:00Z</dcterms:created>
  <dcterms:modified xsi:type="dcterms:W3CDTF">2022-07-08T11:27:00Z</dcterms:modified>
</cp:coreProperties>
</file>